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10422" w14:textId="3026437E" w:rsidR="00C8583B" w:rsidRDefault="00C8583B" w:rsidP="00345628">
      <w:pPr>
        <w:pStyle w:val="CH"/>
        <w:rPr>
          <w:lang w:eastAsia="ja-JP"/>
        </w:rPr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 w:rsidR="00DE52EC">
        <w:t>10</w:t>
      </w:r>
      <w:r w:rsidR="00E72D1F">
        <w:rPr>
          <w:rFonts w:hint="eastAsia"/>
          <w:lang w:eastAsia="ja-JP"/>
        </w:rPr>
        <w:t>2</w:t>
      </w:r>
      <w:r>
        <w:tab/>
      </w:r>
      <w:r>
        <w:tab/>
      </w:r>
      <w:r w:rsidR="000721D5" w:rsidRPr="000721D5">
        <w:t>R4-2204330</w:t>
      </w:r>
    </w:p>
    <w:p w14:paraId="7A483B2E" w14:textId="5A0823FD" w:rsidR="00C8583B" w:rsidRDefault="00C8583B" w:rsidP="00C8583B">
      <w:pPr>
        <w:pStyle w:val="CH"/>
        <w:tabs>
          <w:tab w:val="clear" w:pos="7920"/>
        </w:tabs>
      </w:pPr>
      <w:r w:rsidRPr="00C907C0">
        <w:t xml:space="preserve">Electronic Meeting, </w:t>
      </w:r>
      <w:r w:rsidR="00E72D1F">
        <w:t>Feb</w:t>
      </w:r>
      <w:r w:rsidRPr="00C907C0">
        <w:t xml:space="preserve"> </w:t>
      </w:r>
      <w:r w:rsidR="00E72D1F">
        <w:t>21</w:t>
      </w:r>
      <w:r w:rsidRPr="00C907C0">
        <w:t>-</w:t>
      </w:r>
      <w:r w:rsidR="00E72D1F">
        <w:t>Mar 3</w:t>
      </w:r>
      <w:r w:rsidRPr="00C907C0">
        <w:t>, 202</w:t>
      </w:r>
      <w:r w:rsidR="006E78F7">
        <w:t>2</w:t>
      </w:r>
    </w:p>
    <w:p w14:paraId="401341B5" w14:textId="77777777"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5539CAB1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C3578C" w:rsidRPr="00C3578C">
        <w:t>10.16.3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738D3750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E72D1F">
        <w:rPr>
          <w:lang w:val="en-US"/>
        </w:rPr>
        <w:t>Specifications of FR2-2 handheld UE</w:t>
      </w:r>
    </w:p>
    <w:p w14:paraId="5DC3F490" w14:textId="1B0226FE" w:rsidR="00C8583B" w:rsidRDefault="00C8583B" w:rsidP="00C8583B">
      <w:pPr>
        <w:pStyle w:val="CH"/>
      </w:pPr>
      <w:r>
        <w:t>Document for:</w:t>
      </w:r>
      <w:r>
        <w:tab/>
      </w:r>
      <w:r w:rsidR="00E72D1F">
        <w:t>Approval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053BBAFF" w:rsidR="00C8583B" w:rsidRPr="004D3578" w:rsidRDefault="00C8583B" w:rsidP="0002559D">
      <w:pPr>
        <w:pStyle w:val="1"/>
        <w:numPr>
          <w:ilvl w:val="0"/>
          <w:numId w:val="8"/>
        </w:numPr>
      </w:pPr>
      <w:r w:rsidRPr="004D3578">
        <w:t>Introduction</w:t>
      </w:r>
    </w:p>
    <w:p w14:paraId="2D4CA1C4" w14:textId="77777777" w:rsidR="00E72D1F" w:rsidRDefault="00E72D1F" w:rsidP="00C8583B">
      <w:pPr>
        <w:spacing w:after="0"/>
        <w:rPr>
          <w:color w:val="000000"/>
          <w:lang w:val="en-US" w:eastAsia="ja-JP"/>
        </w:rPr>
      </w:pPr>
    </w:p>
    <w:p w14:paraId="22799A07" w14:textId="16E75B33" w:rsidR="007B751E" w:rsidRDefault="00E72D1F" w:rsidP="00C8583B">
      <w:pPr>
        <w:spacing w:after="0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t>I</w:t>
      </w:r>
      <w:r>
        <w:rPr>
          <w:color w:val="000000"/>
          <w:lang w:val="en-US" w:eastAsia="ja-JP"/>
        </w:rPr>
        <w:t xml:space="preserve">n RAN4#101-bis-e we </w:t>
      </w:r>
      <w:r w:rsidR="007B751E">
        <w:rPr>
          <w:color w:val="000000"/>
          <w:lang w:val="en-US" w:eastAsia="ja-JP"/>
        </w:rPr>
        <w:t xml:space="preserve">agreed on </w:t>
      </w:r>
      <w:r w:rsidR="008D0129">
        <w:rPr>
          <w:color w:val="000000"/>
          <w:lang w:val="en-US" w:eastAsia="ja-JP"/>
        </w:rPr>
        <w:t xml:space="preserve">several </w:t>
      </w:r>
      <w:r w:rsidR="007B751E">
        <w:rPr>
          <w:color w:val="000000"/>
          <w:lang w:val="en-US" w:eastAsia="ja-JP"/>
        </w:rPr>
        <w:t>topics below</w:t>
      </w:r>
      <w:r w:rsidR="00001811">
        <w:rPr>
          <w:color w:val="000000"/>
          <w:lang w:val="en-US" w:eastAsia="ja-JP"/>
        </w:rPr>
        <w:t xml:space="preserve"> </w:t>
      </w:r>
      <w:r w:rsidR="00001811">
        <w:rPr>
          <w:color w:val="000000"/>
          <w:lang w:val="en-US" w:eastAsia="ja-JP"/>
        </w:rPr>
        <w:fldChar w:fldCharType="begin"/>
      </w:r>
      <w:r w:rsidR="00001811">
        <w:rPr>
          <w:color w:val="000000"/>
          <w:lang w:val="en-US" w:eastAsia="ja-JP"/>
        </w:rPr>
        <w:instrText xml:space="preserve"> REF _Ref94208970 \n \h </w:instrText>
      </w:r>
      <w:r w:rsidR="00001811">
        <w:rPr>
          <w:color w:val="000000"/>
          <w:lang w:val="en-US" w:eastAsia="ja-JP"/>
        </w:rPr>
      </w:r>
      <w:r w:rsidR="00001811">
        <w:rPr>
          <w:color w:val="000000"/>
          <w:lang w:val="en-US" w:eastAsia="ja-JP"/>
        </w:rPr>
        <w:fldChar w:fldCharType="separate"/>
      </w:r>
      <w:r w:rsidR="00F60BA2">
        <w:rPr>
          <w:color w:val="000000"/>
          <w:lang w:val="en-US" w:eastAsia="ja-JP"/>
        </w:rPr>
        <w:t>[1]</w:t>
      </w:r>
      <w:r w:rsidR="00001811">
        <w:rPr>
          <w:color w:val="000000"/>
          <w:lang w:val="en-US" w:eastAsia="ja-JP"/>
        </w:rPr>
        <w:fldChar w:fldCharType="end"/>
      </w:r>
      <w:r w:rsidR="007B751E">
        <w:rPr>
          <w:color w:val="000000"/>
          <w:lang w:val="en-US" w:eastAsia="ja-JP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A1944" w14:paraId="0E53D2E4" w14:textId="77777777" w:rsidTr="007A1944">
        <w:tc>
          <w:tcPr>
            <w:tcW w:w="9631" w:type="dxa"/>
          </w:tcPr>
          <w:p w14:paraId="3F8A98C4" w14:textId="77777777" w:rsidR="007A1944" w:rsidRDefault="007A1944" w:rsidP="007A1944">
            <w:pPr>
              <w:pStyle w:val="a8"/>
              <w:numPr>
                <w:ilvl w:val="0"/>
                <w:numId w:val="6"/>
              </w:numPr>
              <w:ind w:left="993"/>
              <w:rPr>
                <w:color w:val="000000"/>
                <w:lang w:eastAsia="ja-JP"/>
              </w:rPr>
            </w:pPr>
            <w:r w:rsidRPr="007B751E">
              <w:rPr>
                <w:color w:val="000000"/>
                <w:lang w:eastAsia="ja-JP"/>
              </w:rPr>
              <w:t>Use 8 antenna elements as the assumption for defining minimum requirements</w:t>
            </w:r>
          </w:p>
          <w:p w14:paraId="431366ED" w14:textId="77777777" w:rsidR="007A1944" w:rsidRDefault="007A1944" w:rsidP="007A1944">
            <w:pPr>
              <w:pStyle w:val="a8"/>
              <w:numPr>
                <w:ilvl w:val="0"/>
                <w:numId w:val="6"/>
              </w:numPr>
              <w:ind w:left="993"/>
              <w:rPr>
                <w:color w:val="000000"/>
                <w:lang w:eastAsia="ja-JP"/>
              </w:rPr>
            </w:pPr>
            <w:r w:rsidRPr="007B751E">
              <w:rPr>
                <w:color w:val="000000"/>
                <w:lang w:eastAsia="ja-JP"/>
              </w:rPr>
              <w:t>Use n263 (57GHz – 71GHz) to derive the minimum peak EIRP.</w:t>
            </w:r>
          </w:p>
          <w:p w14:paraId="5A607620" w14:textId="77777777" w:rsidR="007A1944" w:rsidRDefault="007A1944" w:rsidP="007A1944">
            <w:pPr>
              <w:pStyle w:val="a8"/>
              <w:numPr>
                <w:ilvl w:val="0"/>
                <w:numId w:val="6"/>
              </w:numPr>
              <w:ind w:left="993"/>
              <w:rPr>
                <w:color w:val="000000"/>
                <w:lang w:eastAsia="ja-JP"/>
              </w:rPr>
            </w:pPr>
            <w:r w:rsidRPr="007B751E">
              <w:rPr>
                <w:color w:val="000000"/>
                <w:lang w:eastAsia="ja-JP"/>
              </w:rPr>
              <w:t>Provide the analysis based on 8 antenna elements with assumption of 1, 2 and 3 panels to derive the spherical coverage requirements in the future meeting.</w:t>
            </w:r>
          </w:p>
          <w:p w14:paraId="07F648CF" w14:textId="7725AAFF" w:rsidR="007A1944" w:rsidRPr="007A1944" w:rsidRDefault="007A1944" w:rsidP="00C8583B">
            <w:pPr>
              <w:pStyle w:val="a8"/>
              <w:numPr>
                <w:ilvl w:val="0"/>
                <w:numId w:val="6"/>
              </w:numPr>
              <w:ind w:left="993"/>
              <w:rPr>
                <w:color w:val="000000"/>
                <w:lang w:eastAsia="ja-JP"/>
              </w:rPr>
            </w:pPr>
            <w:r w:rsidRPr="007B751E">
              <w:rPr>
                <w:color w:val="000000"/>
                <w:lang w:eastAsia="ja-JP"/>
              </w:rPr>
              <w:t>Based on the 6 submissions which all used the 50th %</w:t>
            </w:r>
            <w:proofErr w:type="spellStart"/>
            <w:r w:rsidRPr="007B751E">
              <w:rPr>
                <w:color w:val="000000"/>
                <w:lang w:eastAsia="ja-JP"/>
              </w:rPr>
              <w:t>ile</w:t>
            </w:r>
            <w:proofErr w:type="spellEnd"/>
            <w:r w:rsidRPr="007B751E">
              <w:rPr>
                <w:color w:val="000000"/>
                <w:lang w:eastAsia="ja-JP"/>
              </w:rPr>
              <w:t>, use the 50th %</w:t>
            </w:r>
            <w:proofErr w:type="spellStart"/>
            <w:r w:rsidRPr="007B751E">
              <w:rPr>
                <w:color w:val="000000"/>
                <w:lang w:eastAsia="ja-JP"/>
              </w:rPr>
              <w:t>ile</w:t>
            </w:r>
            <w:proofErr w:type="spellEnd"/>
            <w:r w:rsidRPr="007B751E">
              <w:rPr>
                <w:color w:val="000000"/>
                <w:lang w:eastAsia="ja-JP"/>
              </w:rPr>
              <w:t xml:space="preserve"> of the EIRP CDF as the specification point as we go into the next meeting.</w:t>
            </w:r>
          </w:p>
        </w:tc>
      </w:tr>
    </w:tbl>
    <w:p w14:paraId="73FC9B52" w14:textId="406DFD50" w:rsidR="00E72D1F" w:rsidRPr="00A638B9" w:rsidRDefault="007B751E" w:rsidP="004E5536">
      <w:pPr>
        <w:spacing w:after="0"/>
        <w:rPr>
          <w:color w:val="000000"/>
          <w:lang w:val="en-US" w:eastAsia="ja-JP"/>
        </w:rPr>
      </w:pPr>
      <w:r>
        <w:rPr>
          <w:rFonts w:hint="eastAsia"/>
          <w:color w:val="000000"/>
          <w:lang w:val="en-US" w:eastAsia="ja-JP"/>
        </w:rPr>
        <w:t>I</w:t>
      </w:r>
      <w:r>
        <w:rPr>
          <w:color w:val="000000"/>
          <w:lang w:val="en-US" w:eastAsia="ja-JP"/>
        </w:rPr>
        <w:t>n this contribution, we show our views o</w:t>
      </w:r>
      <w:r w:rsidR="008D0778">
        <w:rPr>
          <w:color w:val="000000"/>
          <w:lang w:val="en-US" w:eastAsia="ja-JP"/>
        </w:rPr>
        <w:t>n</w:t>
      </w:r>
      <w:r>
        <w:rPr>
          <w:color w:val="000000"/>
          <w:lang w:val="en-US" w:eastAsia="ja-JP"/>
        </w:rPr>
        <w:t xml:space="preserve"> specification</w:t>
      </w:r>
      <w:r w:rsidR="008D0778">
        <w:rPr>
          <w:color w:val="000000"/>
          <w:lang w:val="en-US" w:eastAsia="ja-JP"/>
        </w:rPr>
        <w:t>s</w:t>
      </w:r>
      <w:r>
        <w:rPr>
          <w:color w:val="000000"/>
          <w:lang w:val="en-US" w:eastAsia="ja-JP"/>
        </w:rPr>
        <w:t xml:space="preserve"> which </w:t>
      </w:r>
      <w:r w:rsidR="008D0778">
        <w:rPr>
          <w:color w:val="000000"/>
          <w:lang w:val="en-US" w:eastAsia="ja-JP"/>
        </w:rPr>
        <w:t>are</w:t>
      </w:r>
      <w:r>
        <w:rPr>
          <w:color w:val="000000"/>
          <w:lang w:val="en-US" w:eastAsia="ja-JP"/>
        </w:rPr>
        <w:t xml:space="preserve"> </w:t>
      </w:r>
      <w:r w:rsidR="00001811">
        <w:rPr>
          <w:color w:val="000000"/>
          <w:lang w:val="en-US" w:eastAsia="ja-JP"/>
        </w:rPr>
        <w:t>considered</w:t>
      </w:r>
      <w:r>
        <w:rPr>
          <w:color w:val="000000"/>
          <w:lang w:val="en-US" w:eastAsia="ja-JP"/>
        </w:rPr>
        <w:t xml:space="preserve"> based on above agreements.</w:t>
      </w:r>
    </w:p>
    <w:p w14:paraId="16B87058" w14:textId="20D7BAD2" w:rsidR="009110A4" w:rsidRPr="008D0129" w:rsidRDefault="009110A4" w:rsidP="00C8583B">
      <w:pPr>
        <w:spacing w:after="0"/>
        <w:rPr>
          <w:color w:val="000000"/>
          <w:lang w:val="en-US" w:eastAsia="ja-JP"/>
        </w:rPr>
      </w:pPr>
    </w:p>
    <w:p w14:paraId="6AA7A1F1" w14:textId="21C9979C" w:rsidR="00C8583B" w:rsidRDefault="00C8583B" w:rsidP="0002559D">
      <w:pPr>
        <w:pStyle w:val="1"/>
        <w:numPr>
          <w:ilvl w:val="0"/>
          <w:numId w:val="8"/>
        </w:numPr>
      </w:pPr>
      <w:r>
        <w:t>Discussion</w:t>
      </w:r>
    </w:p>
    <w:p w14:paraId="52B331B2" w14:textId="20094284" w:rsidR="00CF3B5F" w:rsidRDefault="0002559D" w:rsidP="00013FB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RAN4# 101-e, we simulated antenna performance in frequency range from 52.6 GHz to 71.0 GHz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_Ref94208973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. In previous meeting, we agreed on using n263 to derive the minimum peak EIRP, so we </w:t>
      </w:r>
      <w:r w:rsidR="008D0778">
        <w:rPr>
          <w:lang w:eastAsia="ja-JP"/>
        </w:rPr>
        <w:t>revisited</w:t>
      </w:r>
      <w:r>
        <w:rPr>
          <w:lang w:eastAsia="ja-JP"/>
        </w:rPr>
        <w:t xml:space="preserve"> the simulation</w:t>
      </w:r>
      <w:r w:rsidR="00CF3B5F">
        <w:rPr>
          <w:lang w:eastAsia="ja-JP"/>
        </w:rPr>
        <w:t xml:space="preserve"> and </w:t>
      </w:r>
      <w:r w:rsidR="008D0778">
        <w:rPr>
          <w:lang w:eastAsia="ja-JP"/>
        </w:rPr>
        <w:t>the results shown in</w:t>
      </w:r>
      <w:r w:rsidR="00CF3B5F">
        <w:rPr>
          <w:lang w:eastAsia="ja-JP"/>
        </w:rPr>
        <w:t xml:space="preserve"> </w:t>
      </w:r>
      <w:r w:rsidR="00001811">
        <w:rPr>
          <w:lang w:eastAsia="ja-JP"/>
        </w:rPr>
        <w:fldChar w:fldCharType="begin"/>
      </w:r>
      <w:r w:rsidR="00001811">
        <w:rPr>
          <w:lang w:eastAsia="ja-JP"/>
        </w:rPr>
        <w:instrText xml:space="preserve"> REF _Ref94209032 \h </w:instrText>
      </w:r>
      <w:r w:rsidR="00001811">
        <w:rPr>
          <w:lang w:eastAsia="ja-JP"/>
        </w:rPr>
      </w:r>
      <w:r w:rsidR="00001811"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1</w:t>
      </w:r>
      <w:r w:rsidR="00001811">
        <w:rPr>
          <w:lang w:eastAsia="ja-JP"/>
        </w:rPr>
        <w:fldChar w:fldCharType="end"/>
      </w:r>
      <w:r w:rsidR="00001811">
        <w:rPr>
          <w:lang w:eastAsia="ja-JP"/>
        </w:rPr>
        <w:t>.</w:t>
      </w:r>
    </w:p>
    <w:p w14:paraId="0991E6C3" w14:textId="77777777" w:rsidR="0002559D" w:rsidRPr="008D0778" w:rsidRDefault="0002559D" w:rsidP="00013FBF">
      <w:pPr>
        <w:rPr>
          <w:lang w:eastAsia="ja-JP"/>
        </w:rPr>
      </w:pPr>
    </w:p>
    <w:p w14:paraId="7382D465" w14:textId="086C6915" w:rsidR="00001811" w:rsidRPr="002C4AB1" w:rsidRDefault="00001811" w:rsidP="00001811">
      <w:pPr>
        <w:pStyle w:val="ac"/>
        <w:jc w:val="center"/>
        <w:rPr>
          <w:b w:val="0"/>
          <w:bCs w:val="0"/>
          <w:lang w:eastAsia="ja-JP"/>
        </w:rPr>
      </w:pPr>
      <w:bookmarkStart w:id="1" w:name="_Ref94209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0BA2">
        <w:rPr>
          <w:noProof/>
        </w:rPr>
        <w:t>1</w:t>
      </w:r>
      <w:r>
        <w:fldChar w:fldCharType="end"/>
      </w:r>
      <w:bookmarkEnd w:id="1"/>
      <w:r w:rsidR="00944EDA">
        <w:t>:</w:t>
      </w:r>
      <w:r w:rsidRPr="002C4AB1">
        <w:rPr>
          <w:lang w:eastAsia="ja-JP"/>
        </w:rPr>
        <w:t xml:space="preserve"> Antenna size and characteristics</w:t>
      </w:r>
    </w:p>
    <w:tbl>
      <w:tblPr>
        <w:tblStyle w:val="a7"/>
        <w:tblW w:w="8061" w:type="dxa"/>
        <w:tblInd w:w="783" w:type="dxa"/>
        <w:tblLook w:val="04A0" w:firstRow="1" w:lastRow="0" w:firstColumn="1" w:lastColumn="0" w:noHBand="0" w:noVBand="1"/>
      </w:tblPr>
      <w:tblGrid>
        <w:gridCol w:w="316"/>
        <w:gridCol w:w="1080"/>
        <w:gridCol w:w="1948"/>
        <w:gridCol w:w="1572"/>
        <w:gridCol w:w="1573"/>
        <w:gridCol w:w="1572"/>
      </w:tblGrid>
      <w:tr w:rsidR="00CF3B5F" w14:paraId="407DE516" w14:textId="77777777" w:rsidTr="00CF3B5F">
        <w:tc>
          <w:tcPr>
            <w:tcW w:w="316" w:type="dxa"/>
            <w:vMerge w:val="restart"/>
            <w:vAlign w:val="center"/>
          </w:tcPr>
          <w:p w14:paraId="7D1B1AFA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vAlign w:val="center"/>
          </w:tcPr>
          <w:p w14:paraId="13E6E56E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Array size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C6323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Dimension</w:t>
            </w:r>
          </w:p>
        </w:tc>
        <w:tc>
          <w:tcPr>
            <w:tcW w:w="3145" w:type="dxa"/>
            <w:gridSpan w:val="2"/>
            <w:tcBorders>
              <w:left w:val="single" w:sz="4" w:space="0" w:color="auto"/>
            </w:tcBorders>
            <w:vAlign w:val="center"/>
          </w:tcPr>
          <w:p w14:paraId="3C73F5B4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ntenna gain (peak) [</w:t>
            </w:r>
            <w:proofErr w:type="spellStart"/>
            <w:r>
              <w:rPr>
                <w:lang w:eastAsia="ja-JP"/>
              </w:rPr>
              <w:t>dBi</w:t>
            </w:r>
            <w:proofErr w:type="spellEnd"/>
            <w:r>
              <w:rPr>
                <w:lang w:eastAsia="ja-JP"/>
              </w:rPr>
              <w:t>]</w:t>
            </w:r>
          </w:p>
        </w:tc>
        <w:tc>
          <w:tcPr>
            <w:tcW w:w="1572" w:type="dxa"/>
            <w:vAlign w:val="center"/>
          </w:tcPr>
          <w:p w14:paraId="02E2D373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oll-off [dB]</w:t>
            </w:r>
          </w:p>
        </w:tc>
      </w:tr>
      <w:tr w:rsidR="00CF3B5F" w14:paraId="3D2442B4" w14:textId="77777777" w:rsidTr="00CF3B5F">
        <w:tc>
          <w:tcPr>
            <w:tcW w:w="316" w:type="dxa"/>
            <w:vMerge/>
            <w:vAlign w:val="center"/>
          </w:tcPr>
          <w:p w14:paraId="38CA636C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vAlign w:val="center"/>
          </w:tcPr>
          <w:p w14:paraId="4754E553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78BF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(W </w:t>
            </w: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 xml:space="preserve"> L x t) [mm]</w:t>
            </w:r>
          </w:p>
        </w:tc>
        <w:tc>
          <w:tcPr>
            <w:tcW w:w="1572" w:type="dxa"/>
            <w:tcBorders>
              <w:left w:val="single" w:sz="4" w:space="0" w:color="auto"/>
            </w:tcBorders>
            <w:vAlign w:val="center"/>
          </w:tcPr>
          <w:p w14:paraId="3D9AF7D3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Element gain</w:t>
            </w:r>
          </w:p>
        </w:tc>
        <w:tc>
          <w:tcPr>
            <w:tcW w:w="1573" w:type="dxa"/>
            <w:vAlign w:val="center"/>
          </w:tcPr>
          <w:p w14:paraId="7D223B95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Ant. array gain</w:t>
            </w:r>
          </w:p>
        </w:tc>
        <w:tc>
          <w:tcPr>
            <w:tcW w:w="1572" w:type="dxa"/>
            <w:vAlign w:val="center"/>
          </w:tcPr>
          <w:p w14:paraId="2554AC7B" w14:textId="5B0AD4E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57.0-71.0GHz</w:t>
            </w:r>
          </w:p>
        </w:tc>
      </w:tr>
      <w:tr w:rsidR="00CF3B5F" w14:paraId="72D3A5C6" w14:textId="77777777" w:rsidTr="00CF3B5F">
        <w:tc>
          <w:tcPr>
            <w:tcW w:w="316" w:type="dxa"/>
            <w:vAlign w:val="center"/>
          </w:tcPr>
          <w:p w14:paraId="331FBA33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080" w:type="dxa"/>
            <w:vAlign w:val="center"/>
          </w:tcPr>
          <w:p w14:paraId="633702F4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x8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center"/>
          </w:tcPr>
          <w:p w14:paraId="50792EF8" w14:textId="77777777" w:rsidR="00CF3B5F" w:rsidRDefault="00CF3B5F" w:rsidP="00D25E71">
            <w:pPr>
              <w:snapToGrid w:val="0"/>
              <w:spacing w:after="0" w:line="280" w:lineRule="exac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.0 x 20.1 x 0.3</w:t>
            </w:r>
          </w:p>
        </w:tc>
        <w:tc>
          <w:tcPr>
            <w:tcW w:w="1572" w:type="dxa"/>
            <w:vAlign w:val="center"/>
          </w:tcPr>
          <w:p w14:paraId="540BC240" w14:textId="6E10261A" w:rsidR="00CF3B5F" w:rsidRDefault="00CF3B5F" w:rsidP="00D25E71">
            <w:pPr>
              <w:snapToGrid w:val="0"/>
              <w:spacing w:after="0" w:line="280" w:lineRule="exac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.9</w:t>
            </w:r>
          </w:p>
        </w:tc>
        <w:tc>
          <w:tcPr>
            <w:tcW w:w="1573" w:type="dxa"/>
            <w:vAlign w:val="center"/>
          </w:tcPr>
          <w:p w14:paraId="6227E924" w14:textId="304536C2" w:rsidR="00CF3B5F" w:rsidRDefault="00CF3B5F" w:rsidP="00D25E71">
            <w:pPr>
              <w:snapToGrid w:val="0"/>
              <w:spacing w:after="0" w:line="280" w:lineRule="exac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5.0</w:t>
            </w:r>
          </w:p>
        </w:tc>
        <w:tc>
          <w:tcPr>
            <w:tcW w:w="1572" w:type="dxa"/>
            <w:vAlign w:val="center"/>
          </w:tcPr>
          <w:p w14:paraId="3027E664" w14:textId="77777777" w:rsidR="00CF3B5F" w:rsidRDefault="00CF3B5F" w:rsidP="00D25E71">
            <w:pPr>
              <w:snapToGrid w:val="0"/>
              <w:spacing w:after="0" w:line="280" w:lineRule="exact"/>
              <w:ind w:rightChars="50" w:right="100"/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.8</w:t>
            </w:r>
          </w:p>
        </w:tc>
      </w:tr>
    </w:tbl>
    <w:p w14:paraId="3C30DA14" w14:textId="77777777" w:rsidR="0002559D" w:rsidRDefault="0002559D" w:rsidP="00013FBF">
      <w:pPr>
        <w:rPr>
          <w:lang w:eastAsia="ja-JP"/>
        </w:rPr>
      </w:pPr>
    </w:p>
    <w:p w14:paraId="707B2729" w14:textId="70C6052A" w:rsidR="0002559D" w:rsidRDefault="0002559D" w:rsidP="0002559D">
      <w:pPr>
        <w:pStyle w:val="2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Minimum peak EIRP</w:t>
      </w:r>
    </w:p>
    <w:p w14:paraId="5DCF7624" w14:textId="3BFEE173" w:rsidR="00084760" w:rsidRDefault="00CF3B5F" w:rsidP="00013FBF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 xml:space="preserve">ased 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_Ref94209032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>, we revised</w:t>
      </w:r>
      <w:r w:rsidR="007B5B91">
        <w:rPr>
          <w:lang w:eastAsia="ja-JP"/>
        </w:rPr>
        <w:t xml:space="preserve"> </w:t>
      </w:r>
      <w:r w:rsidR="00911085">
        <w:rPr>
          <w:lang w:eastAsia="ja-JP"/>
        </w:rPr>
        <w:t xml:space="preserve">the </w:t>
      </w:r>
      <w:r w:rsidR="007B5B91">
        <w:rPr>
          <w:lang w:eastAsia="ja-JP"/>
        </w:rPr>
        <w:t>min</w:t>
      </w:r>
      <w:r w:rsidR="0051747B">
        <w:rPr>
          <w:lang w:eastAsia="ja-JP"/>
        </w:rPr>
        <w:t>imum</w:t>
      </w:r>
      <w:r w:rsidR="007B5B91">
        <w:rPr>
          <w:lang w:eastAsia="ja-JP"/>
        </w:rPr>
        <w:t xml:space="preserve"> peak EIRP </w:t>
      </w:r>
      <w:r w:rsidR="00911085">
        <w:rPr>
          <w:lang w:eastAsia="ja-JP"/>
        </w:rPr>
        <w:t>in</w:t>
      </w:r>
      <w:r w:rsidR="007B5B91">
        <w:rPr>
          <w:lang w:eastAsia="ja-JP"/>
        </w:rPr>
        <w:t xml:space="preserve"> </w:t>
      </w:r>
      <w:r w:rsidR="007B5B91">
        <w:rPr>
          <w:lang w:eastAsia="ja-JP"/>
        </w:rPr>
        <w:fldChar w:fldCharType="begin"/>
      </w:r>
      <w:r w:rsidR="007B5B91">
        <w:rPr>
          <w:lang w:eastAsia="ja-JP"/>
        </w:rPr>
        <w:instrText xml:space="preserve"> REF _Ref94210747 \h </w:instrText>
      </w:r>
      <w:r w:rsidR="007B5B91">
        <w:rPr>
          <w:lang w:eastAsia="ja-JP"/>
        </w:rPr>
      </w:r>
      <w:r w:rsidR="007B5B91"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2</w:t>
      </w:r>
      <w:r w:rsidR="007B5B91">
        <w:rPr>
          <w:lang w:eastAsia="ja-JP"/>
        </w:rPr>
        <w:fldChar w:fldCharType="end"/>
      </w:r>
      <w:r w:rsidR="007B5B91">
        <w:rPr>
          <w:lang w:eastAsia="ja-JP"/>
        </w:rPr>
        <w:t>.</w:t>
      </w:r>
      <w:r w:rsidR="00911085">
        <w:rPr>
          <w:lang w:eastAsia="ja-JP"/>
        </w:rPr>
        <w:t xml:space="preserve"> </w:t>
      </w:r>
      <w:r w:rsidR="00911085" w:rsidRPr="00911085">
        <w:rPr>
          <w:lang w:eastAsia="ja-JP"/>
        </w:rPr>
        <w:t xml:space="preserve">We adopted </w:t>
      </w:r>
      <w:r w:rsidR="00911085">
        <w:rPr>
          <w:lang w:eastAsia="ja-JP"/>
        </w:rPr>
        <w:t>slightly</w:t>
      </w:r>
      <w:r w:rsidR="00911085" w:rsidRPr="00911085">
        <w:rPr>
          <w:lang w:eastAsia="ja-JP"/>
        </w:rPr>
        <w:t xml:space="preserve"> lower element gain from value of </w:t>
      </w:r>
      <w:r w:rsidR="00911085">
        <w:rPr>
          <w:lang w:eastAsia="ja-JP"/>
        </w:rPr>
        <w:fldChar w:fldCharType="begin"/>
      </w:r>
      <w:r w:rsidR="00911085">
        <w:rPr>
          <w:lang w:eastAsia="ja-JP"/>
        </w:rPr>
        <w:instrText xml:space="preserve"> REF _Ref94209032 \h </w:instrText>
      </w:r>
      <w:r w:rsidR="00911085">
        <w:rPr>
          <w:lang w:eastAsia="ja-JP"/>
        </w:rPr>
      </w:r>
      <w:r w:rsidR="00911085"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1</w:t>
      </w:r>
      <w:r w:rsidR="00911085">
        <w:rPr>
          <w:lang w:eastAsia="ja-JP"/>
        </w:rPr>
        <w:fldChar w:fldCharType="end"/>
      </w:r>
      <w:r w:rsidR="00911085" w:rsidRPr="00911085">
        <w:rPr>
          <w:lang w:eastAsia="ja-JP"/>
        </w:rPr>
        <w:t xml:space="preserve"> considering the case </w:t>
      </w:r>
      <w:r w:rsidR="004D5604">
        <w:rPr>
          <w:lang w:eastAsia="ja-JP"/>
        </w:rPr>
        <w:t>whe</w:t>
      </w:r>
      <w:r w:rsidR="00337B50">
        <w:rPr>
          <w:rFonts w:hint="eastAsia"/>
          <w:lang w:eastAsia="ja-JP"/>
        </w:rPr>
        <w:t>n</w:t>
      </w:r>
      <w:r w:rsidR="008B7C05">
        <w:rPr>
          <w:lang w:eastAsia="ja-JP"/>
        </w:rPr>
        <w:t xml:space="preserve"> antenna</w:t>
      </w:r>
      <w:r w:rsidR="00911085" w:rsidRPr="00911085">
        <w:rPr>
          <w:lang w:eastAsia="ja-JP"/>
        </w:rPr>
        <w:t xml:space="preserve"> width is smaller than 4mm.</w:t>
      </w:r>
    </w:p>
    <w:p w14:paraId="478C9054" w14:textId="32DD61CB" w:rsidR="0064383B" w:rsidRPr="008B7C05" w:rsidRDefault="0064383B" w:rsidP="0064383B">
      <w:pPr>
        <w:rPr>
          <w:lang w:eastAsia="ja-JP"/>
        </w:rPr>
      </w:pPr>
    </w:p>
    <w:p w14:paraId="71FD8A4D" w14:textId="26AF98D8" w:rsidR="004246B4" w:rsidRDefault="004246B4" w:rsidP="0064383B">
      <w:pPr>
        <w:rPr>
          <w:lang w:eastAsia="ja-JP"/>
        </w:rPr>
      </w:pPr>
    </w:p>
    <w:p w14:paraId="39876D76" w14:textId="77777777" w:rsidR="004246B4" w:rsidRDefault="004246B4" w:rsidP="0064383B">
      <w:pPr>
        <w:rPr>
          <w:lang w:eastAsia="ja-JP"/>
        </w:rPr>
      </w:pPr>
    </w:p>
    <w:p w14:paraId="1E23AF0B" w14:textId="07FAF746" w:rsidR="0064383B" w:rsidRDefault="0064383B" w:rsidP="0064383B">
      <w:pPr>
        <w:rPr>
          <w:lang w:eastAsia="ja-JP"/>
        </w:rPr>
      </w:pPr>
    </w:p>
    <w:p w14:paraId="41ECFA97" w14:textId="77777777" w:rsidR="00911085" w:rsidRDefault="00911085" w:rsidP="0064383B">
      <w:pPr>
        <w:rPr>
          <w:lang w:eastAsia="ja-JP"/>
        </w:rPr>
      </w:pPr>
    </w:p>
    <w:p w14:paraId="4A430BDB" w14:textId="77777777" w:rsidR="00031620" w:rsidRDefault="00031620" w:rsidP="0064383B">
      <w:pPr>
        <w:rPr>
          <w:lang w:eastAsia="ja-JP"/>
        </w:rPr>
      </w:pPr>
    </w:p>
    <w:p w14:paraId="25499E0B" w14:textId="1440CE03" w:rsidR="0064383B" w:rsidRDefault="0064383B" w:rsidP="0064383B">
      <w:pPr>
        <w:rPr>
          <w:lang w:eastAsia="ja-JP"/>
        </w:rPr>
      </w:pPr>
    </w:p>
    <w:p w14:paraId="152BFD8B" w14:textId="77777777" w:rsidR="0064383B" w:rsidRDefault="0064383B" w:rsidP="0064383B">
      <w:pPr>
        <w:rPr>
          <w:lang w:eastAsia="ja-JP"/>
        </w:rPr>
      </w:pPr>
    </w:p>
    <w:p w14:paraId="79543F53" w14:textId="77777777" w:rsidR="007B5B91" w:rsidRPr="00603BE4" w:rsidRDefault="007B5B91" w:rsidP="00013FBF">
      <w:pPr>
        <w:rPr>
          <w:lang w:eastAsia="ja-JP"/>
        </w:rPr>
      </w:pPr>
    </w:p>
    <w:p w14:paraId="6D6A2112" w14:textId="52B26FC2" w:rsidR="00603BE4" w:rsidRDefault="00603BE4" w:rsidP="00603BE4">
      <w:pPr>
        <w:pStyle w:val="ac"/>
        <w:jc w:val="center"/>
        <w:rPr>
          <w:lang w:eastAsia="ja-JP"/>
        </w:rPr>
      </w:pPr>
      <w:bookmarkStart w:id="2" w:name="_Ref9421074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0BA2">
        <w:rPr>
          <w:noProof/>
        </w:rPr>
        <w:t>2</w:t>
      </w:r>
      <w:r>
        <w:fldChar w:fldCharType="end"/>
      </w:r>
      <w:bookmarkEnd w:id="2"/>
      <w:r w:rsidR="00944EDA">
        <w:t>:</w:t>
      </w:r>
      <w:r>
        <w:t xml:space="preserve"> </w:t>
      </w:r>
      <w:r w:rsidRPr="00603BE4">
        <w:t>Minimum peak EIRP for handheld UE in FR2-2</w:t>
      </w:r>
    </w:p>
    <w:tbl>
      <w:tblPr>
        <w:tblStyle w:val="a7"/>
        <w:tblW w:w="0" w:type="auto"/>
        <w:tblInd w:w="1727" w:type="dxa"/>
        <w:tblLayout w:type="fixed"/>
        <w:tblLook w:val="04A0" w:firstRow="1" w:lastRow="0" w:firstColumn="1" w:lastColumn="0" w:noHBand="0" w:noVBand="1"/>
      </w:tblPr>
      <w:tblGrid>
        <w:gridCol w:w="3868"/>
        <w:gridCol w:w="1155"/>
        <w:gridCol w:w="1156"/>
      </w:tblGrid>
      <w:tr w:rsidR="003F1AA9" w:rsidRPr="00603BE4" w14:paraId="79AF6804" w14:textId="77777777" w:rsidTr="009B2AAA">
        <w:trPr>
          <w:trHeight w:val="360"/>
        </w:trPr>
        <w:tc>
          <w:tcPr>
            <w:tcW w:w="3868" w:type="dxa"/>
            <w:noWrap/>
            <w:vAlign w:val="center"/>
          </w:tcPr>
          <w:p w14:paraId="2428F9B7" w14:textId="1E3683B3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arameter</w:t>
            </w:r>
          </w:p>
        </w:tc>
        <w:tc>
          <w:tcPr>
            <w:tcW w:w="1155" w:type="dxa"/>
            <w:noWrap/>
            <w:vAlign w:val="center"/>
          </w:tcPr>
          <w:p w14:paraId="5300B0E7" w14:textId="454D0898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nit</w:t>
            </w:r>
          </w:p>
        </w:tc>
        <w:tc>
          <w:tcPr>
            <w:tcW w:w="1156" w:type="dxa"/>
            <w:vAlign w:val="center"/>
          </w:tcPr>
          <w:p w14:paraId="07A5AB75" w14:textId="2406341E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</w:t>
            </w:r>
            <w:r>
              <w:rPr>
                <w:lang w:eastAsia="ja-JP"/>
              </w:rPr>
              <w:t>alue</w:t>
            </w:r>
          </w:p>
        </w:tc>
      </w:tr>
      <w:tr w:rsidR="003F1AA9" w:rsidRPr="00603BE4" w14:paraId="5650C2BD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47174E75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frequency range</w:t>
            </w:r>
          </w:p>
        </w:tc>
        <w:tc>
          <w:tcPr>
            <w:tcW w:w="1155" w:type="dxa"/>
            <w:noWrap/>
            <w:vAlign w:val="center"/>
            <w:hideMark/>
          </w:tcPr>
          <w:p w14:paraId="6429C920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GHz</w:t>
            </w:r>
          </w:p>
        </w:tc>
        <w:tc>
          <w:tcPr>
            <w:tcW w:w="1156" w:type="dxa"/>
            <w:vAlign w:val="center"/>
          </w:tcPr>
          <w:p w14:paraId="06F3E97B" w14:textId="2A6718F4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57.0-71.0</w:t>
            </w:r>
          </w:p>
        </w:tc>
      </w:tr>
      <w:tr w:rsidR="003F1AA9" w:rsidRPr="00603BE4" w14:paraId="0C3FDA6B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734BA932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Pout per element</w:t>
            </w:r>
          </w:p>
        </w:tc>
        <w:tc>
          <w:tcPr>
            <w:tcW w:w="1155" w:type="dxa"/>
            <w:noWrap/>
            <w:vAlign w:val="center"/>
            <w:hideMark/>
          </w:tcPr>
          <w:p w14:paraId="38A6C984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dBm</w:t>
            </w:r>
          </w:p>
        </w:tc>
        <w:tc>
          <w:tcPr>
            <w:tcW w:w="1156" w:type="dxa"/>
            <w:noWrap/>
            <w:vAlign w:val="center"/>
            <w:hideMark/>
          </w:tcPr>
          <w:p w14:paraId="62FC8324" w14:textId="3AA180D9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5.0</w:t>
            </w:r>
          </w:p>
        </w:tc>
      </w:tr>
      <w:tr w:rsidR="003F1AA9" w:rsidRPr="00603BE4" w14:paraId="1E3F41F4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08AAE249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# of antennas in an array</w:t>
            </w:r>
          </w:p>
        </w:tc>
        <w:tc>
          <w:tcPr>
            <w:tcW w:w="1155" w:type="dxa"/>
            <w:noWrap/>
            <w:vAlign w:val="center"/>
            <w:hideMark/>
          </w:tcPr>
          <w:p w14:paraId="1EB7D2D4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</w:p>
        </w:tc>
        <w:tc>
          <w:tcPr>
            <w:tcW w:w="1156" w:type="dxa"/>
            <w:noWrap/>
            <w:vAlign w:val="center"/>
            <w:hideMark/>
          </w:tcPr>
          <w:p w14:paraId="1815FAB2" w14:textId="77777777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8</w:t>
            </w:r>
          </w:p>
        </w:tc>
      </w:tr>
      <w:tr w:rsidR="003F1AA9" w:rsidRPr="00603BE4" w14:paraId="2B70F598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7BD1E575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Total conducted power per polarization</w:t>
            </w:r>
          </w:p>
        </w:tc>
        <w:tc>
          <w:tcPr>
            <w:tcW w:w="1155" w:type="dxa"/>
            <w:noWrap/>
            <w:vAlign w:val="center"/>
            <w:hideMark/>
          </w:tcPr>
          <w:p w14:paraId="3E5CC612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dBm</w:t>
            </w:r>
          </w:p>
        </w:tc>
        <w:tc>
          <w:tcPr>
            <w:tcW w:w="1156" w:type="dxa"/>
            <w:noWrap/>
            <w:vAlign w:val="center"/>
            <w:hideMark/>
          </w:tcPr>
          <w:p w14:paraId="6C2A3CF2" w14:textId="54E0441A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14.0</w:t>
            </w:r>
          </w:p>
        </w:tc>
      </w:tr>
      <w:tr w:rsidR="003F1AA9" w:rsidRPr="00603BE4" w14:paraId="187A3B45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278A8E6E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Average antenna element gain</w:t>
            </w:r>
          </w:p>
        </w:tc>
        <w:tc>
          <w:tcPr>
            <w:tcW w:w="1155" w:type="dxa"/>
            <w:noWrap/>
            <w:vAlign w:val="center"/>
            <w:hideMark/>
          </w:tcPr>
          <w:p w14:paraId="0986CD02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proofErr w:type="spellStart"/>
            <w:r w:rsidRPr="00603BE4">
              <w:rPr>
                <w:rFonts w:hint="eastAsia"/>
                <w:lang w:eastAsia="ja-JP"/>
              </w:rPr>
              <w:t>dBi</w:t>
            </w:r>
            <w:proofErr w:type="spellEnd"/>
          </w:p>
        </w:tc>
        <w:tc>
          <w:tcPr>
            <w:tcW w:w="1156" w:type="dxa"/>
            <w:noWrap/>
            <w:vAlign w:val="center"/>
            <w:hideMark/>
          </w:tcPr>
          <w:p w14:paraId="50C108C5" w14:textId="4D7677D7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5.0</w:t>
            </w:r>
          </w:p>
        </w:tc>
      </w:tr>
      <w:tr w:rsidR="003F1AA9" w:rsidRPr="00603BE4" w14:paraId="72FA1984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24408768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proofErr w:type="gramStart"/>
            <w:r w:rsidRPr="00603BE4">
              <w:rPr>
                <w:rFonts w:hint="eastAsia"/>
                <w:lang w:eastAsia="ja-JP"/>
              </w:rPr>
              <w:t>Antenna</w:t>
            </w:r>
            <w:proofErr w:type="gramEnd"/>
            <w:r w:rsidRPr="00603BE4">
              <w:rPr>
                <w:rFonts w:hint="eastAsia"/>
                <w:lang w:eastAsia="ja-JP"/>
              </w:rPr>
              <w:t xml:space="preserve"> gain roll-off loss versus frequency</w:t>
            </w:r>
          </w:p>
        </w:tc>
        <w:tc>
          <w:tcPr>
            <w:tcW w:w="1155" w:type="dxa"/>
            <w:noWrap/>
            <w:vAlign w:val="center"/>
            <w:hideMark/>
          </w:tcPr>
          <w:p w14:paraId="5A97633E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</w:t>
            </w:r>
          </w:p>
        </w:tc>
        <w:tc>
          <w:tcPr>
            <w:tcW w:w="1156" w:type="dxa"/>
            <w:noWrap/>
            <w:vAlign w:val="center"/>
            <w:hideMark/>
          </w:tcPr>
          <w:p w14:paraId="7E1B28D3" w14:textId="6AD6CCAA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-3.0</w:t>
            </w:r>
          </w:p>
        </w:tc>
      </w:tr>
      <w:tr w:rsidR="003F1AA9" w:rsidRPr="00603BE4" w14:paraId="286DCDDE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7FB1C852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Realized antenna array gain</w:t>
            </w:r>
          </w:p>
        </w:tc>
        <w:tc>
          <w:tcPr>
            <w:tcW w:w="1155" w:type="dxa"/>
            <w:noWrap/>
            <w:vAlign w:val="center"/>
            <w:hideMark/>
          </w:tcPr>
          <w:p w14:paraId="625EFD3B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</w:t>
            </w:r>
          </w:p>
        </w:tc>
        <w:tc>
          <w:tcPr>
            <w:tcW w:w="1156" w:type="dxa"/>
            <w:noWrap/>
            <w:vAlign w:val="center"/>
            <w:hideMark/>
          </w:tcPr>
          <w:p w14:paraId="4ACFFEC6" w14:textId="1C39A760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11.0</w:t>
            </w:r>
          </w:p>
        </w:tc>
      </w:tr>
      <w:tr w:rsidR="003F1AA9" w:rsidRPr="00603BE4" w14:paraId="5CBB97D6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177F929F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Polarization gain</w:t>
            </w:r>
          </w:p>
        </w:tc>
        <w:tc>
          <w:tcPr>
            <w:tcW w:w="1155" w:type="dxa"/>
            <w:noWrap/>
            <w:vAlign w:val="center"/>
            <w:hideMark/>
          </w:tcPr>
          <w:p w14:paraId="1428907E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</w:t>
            </w:r>
          </w:p>
        </w:tc>
        <w:tc>
          <w:tcPr>
            <w:tcW w:w="1156" w:type="dxa"/>
            <w:noWrap/>
            <w:vAlign w:val="center"/>
            <w:hideMark/>
          </w:tcPr>
          <w:p w14:paraId="5BAB7BDC" w14:textId="406FCDDE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2.8</w:t>
            </w:r>
          </w:p>
        </w:tc>
      </w:tr>
      <w:tr w:rsidR="003F1AA9" w:rsidRPr="00603BE4" w14:paraId="0C13DCB8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23BCE2AE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Total implementation loss</w:t>
            </w:r>
          </w:p>
        </w:tc>
        <w:tc>
          <w:tcPr>
            <w:tcW w:w="1155" w:type="dxa"/>
            <w:noWrap/>
            <w:vAlign w:val="center"/>
            <w:hideMark/>
          </w:tcPr>
          <w:p w14:paraId="2051034E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</w:t>
            </w:r>
          </w:p>
        </w:tc>
        <w:tc>
          <w:tcPr>
            <w:tcW w:w="1156" w:type="dxa"/>
            <w:vAlign w:val="center"/>
            <w:hideMark/>
          </w:tcPr>
          <w:p w14:paraId="019A008D" w14:textId="0B1BB15C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-11.7</w:t>
            </w:r>
          </w:p>
        </w:tc>
      </w:tr>
      <w:tr w:rsidR="003F1AA9" w:rsidRPr="00603BE4" w14:paraId="54B895C7" w14:textId="77777777" w:rsidTr="009B2AAA">
        <w:trPr>
          <w:trHeight w:val="360"/>
        </w:trPr>
        <w:tc>
          <w:tcPr>
            <w:tcW w:w="3868" w:type="dxa"/>
            <w:noWrap/>
            <w:vAlign w:val="center"/>
            <w:hideMark/>
          </w:tcPr>
          <w:p w14:paraId="71073ADC" w14:textId="77777777" w:rsidR="003F1AA9" w:rsidRPr="00603BE4" w:rsidRDefault="003F1AA9" w:rsidP="0046218F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Minimum peak EIRP</w:t>
            </w:r>
          </w:p>
        </w:tc>
        <w:tc>
          <w:tcPr>
            <w:tcW w:w="1155" w:type="dxa"/>
            <w:noWrap/>
            <w:vAlign w:val="center"/>
            <w:hideMark/>
          </w:tcPr>
          <w:p w14:paraId="3D6A0238" w14:textId="77777777" w:rsidR="003F1AA9" w:rsidRPr="00603BE4" w:rsidRDefault="003F1AA9" w:rsidP="00194ACB">
            <w:pPr>
              <w:spacing w:after="0" w:line="0" w:lineRule="atLeast"/>
              <w:jc w:val="both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dBm</w:t>
            </w:r>
          </w:p>
        </w:tc>
        <w:tc>
          <w:tcPr>
            <w:tcW w:w="1156" w:type="dxa"/>
            <w:noWrap/>
            <w:vAlign w:val="center"/>
            <w:hideMark/>
          </w:tcPr>
          <w:p w14:paraId="136CEC79" w14:textId="05CFAC90" w:rsidR="003F1AA9" w:rsidRPr="00603BE4" w:rsidRDefault="003F1AA9" w:rsidP="00194ACB">
            <w:pPr>
              <w:spacing w:after="0" w:line="0" w:lineRule="atLeast"/>
              <w:jc w:val="right"/>
              <w:rPr>
                <w:lang w:eastAsia="ja-JP"/>
              </w:rPr>
            </w:pPr>
            <w:r w:rsidRPr="00603BE4">
              <w:rPr>
                <w:rFonts w:hint="eastAsia"/>
                <w:lang w:eastAsia="ja-JP"/>
              </w:rPr>
              <w:t>16.2</w:t>
            </w:r>
          </w:p>
        </w:tc>
      </w:tr>
    </w:tbl>
    <w:p w14:paraId="166F126D" w14:textId="70DE9E6D" w:rsidR="00CF3B5F" w:rsidRDefault="00CF3B5F" w:rsidP="00013FBF">
      <w:pPr>
        <w:rPr>
          <w:lang w:eastAsia="ja-JP"/>
        </w:rPr>
      </w:pPr>
    </w:p>
    <w:p w14:paraId="2770B9DB" w14:textId="7FD955B1" w:rsidR="0064383B" w:rsidRDefault="0064383B" w:rsidP="00013FBF">
      <w:pPr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Minimum peak EIRP is 16.2 dBm </w:t>
      </w:r>
      <w:r w:rsidR="002D492C">
        <w:rPr>
          <w:rFonts w:hint="eastAsia"/>
          <w:b/>
          <w:bCs/>
          <w:lang w:eastAsia="ja-JP"/>
        </w:rPr>
        <w:t>i</w:t>
      </w:r>
      <w:r w:rsidR="002D492C">
        <w:rPr>
          <w:b/>
          <w:bCs/>
          <w:lang w:eastAsia="ja-JP"/>
        </w:rPr>
        <w:t xml:space="preserve">n </w:t>
      </w:r>
      <w:r>
        <w:rPr>
          <w:b/>
          <w:bCs/>
          <w:lang w:eastAsia="ja-JP"/>
        </w:rPr>
        <w:t>n263.</w:t>
      </w:r>
    </w:p>
    <w:p w14:paraId="6E34FE5C" w14:textId="4BA8D0DC" w:rsidR="00CF3B5F" w:rsidRPr="002D492C" w:rsidRDefault="00CF3B5F" w:rsidP="00013FBF">
      <w:pPr>
        <w:rPr>
          <w:lang w:eastAsia="ja-JP"/>
        </w:rPr>
      </w:pPr>
    </w:p>
    <w:p w14:paraId="7A3066BB" w14:textId="31BB388C" w:rsidR="009C6FF1" w:rsidRPr="009C6FF1" w:rsidRDefault="0064383B" w:rsidP="009C6FF1">
      <w:pPr>
        <w:rPr>
          <w:lang w:val="en-US"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calculated communication range </w:t>
      </w:r>
      <w:r w:rsidR="00683D98">
        <w:rPr>
          <w:lang w:eastAsia="ja-JP"/>
        </w:rPr>
        <w:t xml:space="preserve">in the same way as </w:t>
      </w:r>
      <w:r w:rsidR="00683D98">
        <w:rPr>
          <w:lang w:eastAsia="ja-JP"/>
        </w:rPr>
        <w:fldChar w:fldCharType="begin"/>
      </w:r>
      <w:r w:rsidR="00683D98">
        <w:rPr>
          <w:lang w:eastAsia="ja-JP"/>
        </w:rPr>
        <w:instrText xml:space="preserve"> REF _Ref94211157 \n \h </w:instrText>
      </w:r>
      <w:r w:rsidR="00683D98">
        <w:rPr>
          <w:lang w:eastAsia="ja-JP"/>
        </w:rPr>
      </w:r>
      <w:r w:rsidR="00683D98">
        <w:rPr>
          <w:lang w:eastAsia="ja-JP"/>
        </w:rPr>
        <w:fldChar w:fldCharType="separate"/>
      </w:r>
      <w:r w:rsidR="00F60BA2">
        <w:rPr>
          <w:lang w:eastAsia="ja-JP"/>
        </w:rPr>
        <w:t>[3]</w:t>
      </w:r>
      <w:r w:rsidR="00683D98">
        <w:rPr>
          <w:lang w:eastAsia="ja-JP"/>
        </w:rPr>
        <w:fldChar w:fldCharType="end"/>
      </w:r>
      <w:r w:rsidR="00570314">
        <w:rPr>
          <w:lang w:eastAsia="ja-JP"/>
        </w:rPr>
        <w:t>.</w:t>
      </w:r>
      <w:r w:rsidR="00683D98">
        <w:rPr>
          <w:lang w:eastAsia="ja-JP"/>
        </w:rPr>
        <w:t xml:space="preserve"> Then we find that </w:t>
      </w:r>
      <w:r w:rsidR="00911085">
        <w:rPr>
          <w:lang w:eastAsia="ja-JP"/>
        </w:rPr>
        <w:t xml:space="preserve">the </w:t>
      </w:r>
      <w:r w:rsidR="00683D98">
        <w:rPr>
          <w:lang w:eastAsia="ja-JP"/>
        </w:rPr>
        <w:t xml:space="preserve">communication range is 24.0 m with 16.2 dBm minimum peak EIRP. </w:t>
      </w:r>
      <w:r w:rsidR="004C1F54">
        <w:rPr>
          <w:lang w:eastAsia="ja-JP"/>
        </w:rPr>
        <w:t xml:space="preserve">In </w:t>
      </w:r>
      <w:r w:rsidR="004C1F54">
        <w:rPr>
          <w:color w:val="000000"/>
          <w:lang w:val="en-US" w:eastAsia="ja-JP"/>
        </w:rPr>
        <w:t>RAN4#101-bis-e, minimum peak EIRP is estimated</w:t>
      </w:r>
      <w:r w:rsidR="009C6FF1">
        <w:rPr>
          <w:color w:val="000000"/>
          <w:lang w:val="en-US" w:eastAsia="ja-JP"/>
        </w:rPr>
        <w:t xml:space="preserve"> in the range of</w:t>
      </w:r>
      <w:r w:rsidR="004C1F54">
        <w:rPr>
          <w:color w:val="000000"/>
          <w:lang w:val="en-US" w:eastAsia="ja-JP"/>
        </w:rPr>
        <w:t xml:space="preserve"> </w:t>
      </w:r>
      <w:r w:rsidR="004C1F54" w:rsidRPr="00084760">
        <w:rPr>
          <w:lang w:eastAsia="ja-JP"/>
        </w:rPr>
        <w:t>[13.2 to 14.1] dBm</w:t>
      </w:r>
      <w:r w:rsidR="004C1F54">
        <w:rPr>
          <w:lang w:eastAsia="ja-JP"/>
        </w:rPr>
        <w:t xml:space="preserve">, and </w:t>
      </w:r>
      <w:r w:rsidR="00911085">
        <w:rPr>
          <w:lang w:eastAsia="ja-JP"/>
        </w:rPr>
        <w:t>in this case the</w:t>
      </w:r>
      <w:r w:rsidR="004C1F54">
        <w:rPr>
          <w:lang w:eastAsia="ja-JP"/>
        </w:rPr>
        <w:t xml:space="preserve"> communication range is 16.2 to 18.1 m. </w:t>
      </w:r>
    </w:p>
    <w:p w14:paraId="722E6562" w14:textId="78F448F9" w:rsidR="00B304FA" w:rsidRDefault="00B304FA" w:rsidP="00013FBF">
      <w:pPr>
        <w:rPr>
          <w:lang w:eastAsia="ja-JP"/>
        </w:rPr>
      </w:pPr>
    </w:p>
    <w:p w14:paraId="039AE70B" w14:textId="4825E1A8" w:rsidR="00B304FA" w:rsidRDefault="00F0747F" w:rsidP="004C1F5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791CDC0" wp14:editId="617AFA68">
            <wp:extent cx="4192258" cy="252000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258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CA180" w14:textId="282FD0D5" w:rsidR="004C1F54" w:rsidRDefault="004C1F54" w:rsidP="004C1F54">
      <w:pPr>
        <w:pStyle w:val="ac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A2">
        <w:rPr>
          <w:noProof/>
        </w:rPr>
        <w:t>1</w:t>
      </w:r>
      <w:r>
        <w:fldChar w:fldCharType="end"/>
      </w:r>
      <w:r>
        <w:t xml:space="preserve">: </w:t>
      </w:r>
      <w:r w:rsidRPr="004C1F54">
        <w:t xml:space="preserve">Communication range in </w:t>
      </w:r>
      <w:r w:rsidR="00B56C2D">
        <w:t>i</w:t>
      </w:r>
      <w:r w:rsidRPr="004C1F54">
        <w:t>ndoor (BS hight is 2m and UE hight is 2m)</w:t>
      </w:r>
    </w:p>
    <w:p w14:paraId="0D77B19D" w14:textId="7E4E98BB" w:rsidR="004C1F54" w:rsidRDefault="004C1F54" w:rsidP="004C1F54">
      <w:pPr>
        <w:rPr>
          <w:lang w:eastAsia="ja-JP"/>
        </w:rPr>
      </w:pPr>
    </w:p>
    <w:p w14:paraId="28463B11" w14:textId="2954BBD7" w:rsidR="00F61D20" w:rsidRDefault="00F61D20" w:rsidP="004C1F54">
      <w:pPr>
        <w:rPr>
          <w:lang w:eastAsia="ja-JP"/>
        </w:rPr>
      </w:pPr>
    </w:p>
    <w:p w14:paraId="32B6F794" w14:textId="3044C5C1" w:rsidR="00F61D20" w:rsidRDefault="00F61D20" w:rsidP="004C1F54">
      <w:pPr>
        <w:rPr>
          <w:lang w:eastAsia="ja-JP"/>
        </w:rPr>
      </w:pPr>
    </w:p>
    <w:p w14:paraId="5963408C" w14:textId="4FB026FB" w:rsidR="00F61D20" w:rsidRDefault="00F61D20" w:rsidP="004C1F54">
      <w:pPr>
        <w:rPr>
          <w:lang w:eastAsia="ja-JP"/>
        </w:rPr>
      </w:pPr>
    </w:p>
    <w:p w14:paraId="33D44925" w14:textId="7206E1BC" w:rsidR="00F61D20" w:rsidRDefault="00F61D20" w:rsidP="004C1F54">
      <w:pPr>
        <w:rPr>
          <w:lang w:eastAsia="ja-JP"/>
        </w:rPr>
      </w:pPr>
    </w:p>
    <w:p w14:paraId="0D0EEC93" w14:textId="10967FDF" w:rsidR="00F61D20" w:rsidRDefault="00F61D20" w:rsidP="004C1F54">
      <w:pPr>
        <w:rPr>
          <w:lang w:eastAsia="ja-JP"/>
        </w:rPr>
      </w:pPr>
    </w:p>
    <w:p w14:paraId="78B457E3" w14:textId="77777777" w:rsidR="00F61D20" w:rsidRDefault="00F61D20" w:rsidP="004C1F54">
      <w:pPr>
        <w:rPr>
          <w:lang w:eastAsia="ja-JP"/>
        </w:rPr>
      </w:pPr>
    </w:p>
    <w:p w14:paraId="13A14FCB" w14:textId="07F17012" w:rsidR="009C6FF1" w:rsidRDefault="009C6FF1" w:rsidP="009C6FF1">
      <w:pPr>
        <w:rPr>
          <w:lang w:eastAsia="ja-JP"/>
        </w:rPr>
      </w:pPr>
      <w:r>
        <w:rPr>
          <w:lang w:eastAsia="ja-JP"/>
        </w:rPr>
        <w:lastRenderedPageBreak/>
        <w:t>In the previous meeting</w:t>
      </w:r>
      <w:r w:rsidR="00F0747F">
        <w:rPr>
          <w:lang w:eastAsia="ja-JP"/>
        </w:rPr>
        <w:t xml:space="preserve"> we agreed</w:t>
      </w:r>
      <w:r>
        <w:rPr>
          <w:lang w:eastAsia="ja-JP"/>
        </w:rPr>
        <w:t xml:space="preserve"> below (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_Ref94208970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>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6FF1" w14:paraId="512B93B3" w14:textId="77777777" w:rsidTr="002214FF">
        <w:tc>
          <w:tcPr>
            <w:tcW w:w="9631" w:type="dxa"/>
          </w:tcPr>
          <w:p w14:paraId="2E7ECA81" w14:textId="77777777" w:rsidR="009C6FF1" w:rsidRPr="009C6FF1" w:rsidRDefault="009C6FF1" w:rsidP="002214FF">
            <w:pPr>
              <w:rPr>
                <w:highlight w:val="green"/>
                <w:lang w:val="en-US"/>
              </w:rPr>
            </w:pPr>
            <w:r w:rsidRPr="00E97E88">
              <w:rPr>
                <w:highlight w:val="green"/>
                <w:lang w:val="en-US"/>
              </w:rPr>
              <w:t>Agreement: Average handheld UE min peak EIRP in the range of [13.2 to 14.1] dBm which is the range of values arrived at by computing and average in dB domain and average in power domain.</w:t>
            </w:r>
          </w:p>
        </w:tc>
      </w:tr>
    </w:tbl>
    <w:p w14:paraId="3E6B016C" w14:textId="77777777" w:rsidR="009B2AAA" w:rsidRDefault="009B2AAA" w:rsidP="009C6FF1">
      <w:pPr>
        <w:rPr>
          <w:lang w:eastAsia="ja-JP"/>
        </w:rPr>
      </w:pPr>
    </w:p>
    <w:p w14:paraId="573ECE13" w14:textId="32F62742" w:rsidR="009C6FF1" w:rsidRPr="009C6FF1" w:rsidRDefault="009C6FF1" w:rsidP="004C1F54">
      <w:pPr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prefer </w:t>
      </w:r>
      <w:r w:rsidR="00911085">
        <w:rPr>
          <w:lang w:eastAsia="ja-JP"/>
        </w:rPr>
        <w:t xml:space="preserve">the </w:t>
      </w:r>
      <w:r>
        <w:rPr>
          <w:lang w:eastAsia="ja-JP"/>
        </w:rPr>
        <w:t>better minimum peak EIRP value from our calculation result, but we can compromise to 14.1 dBm</w:t>
      </w:r>
    </w:p>
    <w:p w14:paraId="56764E29" w14:textId="77777777" w:rsidR="009C6FF1" w:rsidRPr="004C1F54" w:rsidRDefault="009C6FF1" w:rsidP="004C1F54">
      <w:pPr>
        <w:rPr>
          <w:lang w:eastAsia="ja-JP"/>
        </w:rPr>
      </w:pPr>
    </w:p>
    <w:p w14:paraId="0CCEA12E" w14:textId="7C79AFB2" w:rsidR="004C1F54" w:rsidRDefault="004C1F54" w:rsidP="009C6FF1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9C6FF1">
        <w:rPr>
          <w:b/>
          <w:bCs/>
          <w:lang w:eastAsia="ja-JP"/>
        </w:rPr>
        <w:t xml:space="preserve">Handheld UE can communicate over half of ISD, when its minimum peak EIRP is </w:t>
      </w:r>
      <w:r w:rsidR="009C6FF1" w:rsidRPr="009C6FF1">
        <w:rPr>
          <w:b/>
          <w:bCs/>
          <w:lang w:eastAsia="ja-JP"/>
        </w:rPr>
        <w:t>in the range of [13.2 to 14.1] dBm</w:t>
      </w:r>
      <w:r w:rsidR="009C6FF1">
        <w:rPr>
          <w:b/>
          <w:bCs/>
          <w:lang w:eastAsia="ja-JP"/>
        </w:rPr>
        <w:t>.</w:t>
      </w:r>
    </w:p>
    <w:p w14:paraId="3B2F25F0" w14:textId="22D3B074" w:rsidR="00D763C2" w:rsidRDefault="004C1F54" w:rsidP="00013FBF">
      <w:pPr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 w:rsidR="009C6FF1"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We propose 16.2 dBm minimum peak EIRP, but we can compromise to 14.1 dBm.</w:t>
      </w:r>
    </w:p>
    <w:p w14:paraId="2E251A99" w14:textId="77777777" w:rsidR="00B37412" w:rsidRPr="004C1F54" w:rsidRDefault="00B37412" w:rsidP="00013FBF">
      <w:pPr>
        <w:rPr>
          <w:lang w:eastAsia="ja-JP"/>
        </w:rPr>
      </w:pPr>
    </w:p>
    <w:p w14:paraId="39C669ED" w14:textId="5A4F9B02" w:rsidR="009C6FF1" w:rsidRDefault="002F02C0" w:rsidP="009C6FF1">
      <w:pPr>
        <w:pStyle w:val="2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REFSENS</w:t>
      </w:r>
    </w:p>
    <w:p w14:paraId="734AC8E0" w14:textId="4C1CF901" w:rsidR="00031620" w:rsidRDefault="00031620" w:rsidP="00031620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_Ref94210773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the </w:t>
      </w:r>
      <w:r w:rsidR="004246B4">
        <w:rPr>
          <w:lang w:eastAsia="ja-JP"/>
        </w:rPr>
        <w:t xml:space="preserve">link budget of </w:t>
      </w:r>
      <w:r w:rsidR="002F02C0">
        <w:rPr>
          <w:lang w:eastAsia="ja-JP"/>
        </w:rPr>
        <w:t>REFSENS</w:t>
      </w:r>
      <w:r>
        <w:rPr>
          <w:lang w:eastAsia="ja-JP"/>
        </w:rPr>
        <w:t xml:space="preserve"> which is revised by using n263 antenna</w:t>
      </w:r>
      <w:r w:rsidR="00D809A8">
        <w:rPr>
          <w:lang w:eastAsia="ja-JP"/>
        </w:rPr>
        <w:t>.</w:t>
      </w:r>
    </w:p>
    <w:p w14:paraId="67026FE3" w14:textId="638B4E43" w:rsidR="007B5B91" w:rsidRPr="002F02C0" w:rsidRDefault="007B5B91" w:rsidP="00013FBF">
      <w:pPr>
        <w:rPr>
          <w:lang w:eastAsia="ja-JP"/>
        </w:rPr>
      </w:pPr>
    </w:p>
    <w:p w14:paraId="72464CFC" w14:textId="03612B11" w:rsidR="007B5B91" w:rsidRDefault="007B5B91" w:rsidP="007B5B91">
      <w:pPr>
        <w:pStyle w:val="ac"/>
        <w:jc w:val="center"/>
        <w:rPr>
          <w:lang w:eastAsia="ja-JP"/>
        </w:rPr>
      </w:pPr>
      <w:bookmarkStart w:id="3" w:name="_Ref942107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0BA2">
        <w:rPr>
          <w:noProof/>
        </w:rPr>
        <w:t>3</w:t>
      </w:r>
      <w:r>
        <w:fldChar w:fldCharType="end"/>
      </w:r>
      <w:bookmarkEnd w:id="3"/>
      <w:r w:rsidR="00944EDA">
        <w:t>:</w:t>
      </w:r>
      <w:r>
        <w:t xml:space="preserve"> </w:t>
      </w:r>
      <w:r w:rsidRPr="007B5B91">
        <w:t xml:space="preserve">The </w:t>
      </w:r>
      <w:r w:rsidR="005453FC">
        <w:t>REFSENS</w:t>
      </w:r>
      <w:r w:rsidRPr="007B5B91">
        <w:t xml:space="preserve"> evaluation for FR2-2</w:t>
      </w:r>
    </w:p>
    <w:tbl>
      <w:tblPr>
        <w:tblStyle w:val="a7"/>
        <w:tblW w:w="0" w:type="auto"/>
        <w:tblInd w:w="1630" w:type="dxa"/>
        <w:tblLayout w:type="fixed"/>
        <w:tblLook w:val="04A0" w:firstRow="1" w:lastRow="0" w:firstColumn="1" w:lastColumn="0" w:noHBand="0" w:noVBand="1"/>
      </w:tblPr>
      <w:tblGrid>
        <w:gridCol w:w="3940"/>
        <w:gridCol w:w="1216"/>
        <w:gridCol w:w="1217"/>
      </w:tblGrid>
      <w:tr w:rsidR="007B5B91" w:rsidRPr="007B5B91" w14:paraId="66AB4EF9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4FCEB7BF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val="en-US" w:eastAsia="ja-JP"/>
              </w:rPr>
            </w:pPr>
            <w:r w:rsidRPr="007B5B91">
              <w:rPr>
                <w:rFonts w:hint="eastAsia"/>
                <w:lang w:eastAsia="ja-JP"/>
              </w:rPr>
              <w:t>Parameter</w:t>
            </w:r>
          </w:p>
        </w:tc>
        <w:tc>
          <w:tcPr>
            <w:tcW w:w="1216" w:type="dxa"/>
            <w:noWrap/>
            <w:vAlign w:val="center"/>
            <w:hideMark/>
          </w:tcPr>
          <w:p w14:paraId="486BEFBB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Unit</w:t>
            </w:r>
          </w:p>
        </w:tc>
        <w:tc>
          <w:tcPr>
            <w:tcW w:w="1217" w:type="dxa"/>
            <w:noWrap/>
            <w:vAlign w:val="center"/>
            <w:hideMark/>
          </w:tcPr>
          <w:p w14:paraId="6FD8AE80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Value</w:t>
            </w:r>
          </w:p>
        </w:tc>
      </w:tr>
      <w:tr w:rsidR="007B5B91" w:rsidRPr="007B5B91" w14:paraId="395E48D8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550184A4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Frequency range</w:t>
            </w:r>
          </w:p>
        </w:tc>
        <w:tc>
          <w:tcPr>
            <w:tcW w:w="1216" w:type="dxa"/>
            <w:noWrap/>
            <w:vAlign w:val="center"/>
            <w:hideMark/>
          </w:tcPr>
          <w:p w14:paraId="364A6DC8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GHz</w:t>
            </w:r>
          </w:p>
        </w:tc>
        <w:tc>
          <w:tcPr>
            <w:tcW w:w="1217" w:type="dxa"/>
            <w:noWrap/>
            <w:vAlign w:val="center"/>
            <w:hideMark/>
          </w:tcPr>
          <w:p w14:paraId="60626234" w14:textId="0764EFBE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>
              <w:rPr>
                <w:lang w:eastAsia="ja-JP"/>
              </w:rPr>
              <w:t>57.0</w:t>
            </w:r>
            <w:r w:rsidRPr="007B5B91">
              <w:rPr>
                <w:rFonts w:hint="eastAsia"/>
                <w:lang w:eastAsia="ja-JP"/>
              </w:rPr>
              <w:t>-71.0</w:t>
            </w:r>
          </w:p>
        </w:tc>
      </w:tr>
      <w:tr w:rsidR="007B5B91" w:rsidRPr="007B5B91" w14:paraId="1D34552F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711D6C25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Modulation</w:t>
            </w:r>
          </w:p>
        </w:tc>
        <w:tc>
          <w:tcPr>
            <w:tcW w:w="1216" w:type="dxa"/>
            <w:noWrap/>
            <w:vAlign w:val="center"/>
            <w:hideMark/>
          </w:tcPr>
          <w:p w14:paraId="10CAB3F1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</w:p>
        </w:tc>
        <w:tc>
          <w:tcPr>
            <w:tcW w:w="1217" w:type="dxa"/>
            <w:noWrap/>
            <w:vAlign w:val="center"/>
            <w:hideMark/>
          </w:tcPr>
          <w:p w14:paraId="4B65D8A0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QPSK</w:t>
            </w:r>
          </w:p>
        </w:tc>
      </w:tr>
      <w:tr w:rsidR="007B5B91" w:rsidRPr="007B5B91" w14:paraId="543E2EBC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7BB4A47E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SNR requirement</w:t>
            </w:r>
          </w:p>
        </w:tc>
        <w:tc>
          <w:tcPr>
            <w:tcW w:w="1216" w:type="dxa"/>
            <w:noWrap/>
            <w:vAlign w:val="center"/>
            <w:hideMark/>
          </w:tcPr>
          <w:p w14:paraId="5C176D5C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</w:t>
            </w:r>
          </w:p>
        </w:tc>
        <w:tc>
          <w:tcPr>
            <w:tcW w:w="1217" w:type="dxa"/>
            <w:noWrap/>
            <w:vAlign w:val="center"/>
            <w:hideMark/>
          </w:tcPr>
          <w:p w14:paraId="09CB385E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-1</w:t>
            </w:r>
          </w:p>
        </w:tc>
      </w:tr>
      <w:tr w:rsidR="007B5B91" w:rsidRPr="007B5B91" w14:paraId="72885BF8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7093D22A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Bandwidth</w:t>
            </w:r>
          </w:p>
        </w:tc>
        <w:tc>
          <w:tcPr>
            <w:tcW w:w="1216" w:type="dxa"/>
            <w:noWrap/>
            <w:vAlign w:val="center"/>
            <w:hideMark/>
          </w:tcPr>
          <w:p w14:paraId="71F2765D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MHz</w:t>
            </w:r>
          </w:p>
        </w:tc>
        <w:tc>
          <w:tcPr>
            <w:tcW w:w="1217" w:type="dxa"/>
            <w:noWrap/>
            <w:vAlign w:val="center"/>
            <w:hideMark/>
          </w:tcPr>
          <w:p w14:paraId="7DB3B735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400</w:t>
            </w:r>
          </w:p>
        </w:tc>
      </w:tr>
      <w:tr w:rsidR="007B5B91" w:rsidRPr="007B5B91" w14:paraId="05D47215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743D32B3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Thermal noise</w:t>
            </w:r>
          </w:p>
        </w:tc>
        <w:tc>
          <w:tcPr>
            <w:tcW w:w="1216" w:type="dxa"/>
            <w:noWrap/>
            <w:vAlign w:val="center"/>
            <w:hideMark/>
          </w:tcPr>
          <w:p w14:paraId="6ACEF5BC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dBm/Hz</w:t>
            </w:r>
          </w:p>
        </w:tc>
        <w:tc>
          <w:tcPr>
            <w:tcW w:w="1217" w:type="dxa"/>
            <w:noWrap/>
            <w:vAlign w:val="center"/>
            <w:hideMark/>
          </w:tcPr>
          <w:p w14:paraId="20B61F1D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-174</w:t>
            </w:r>
          </w:p>
        </w:tc>
      </w:tr>
      <w:tr w:rsidR="007B5B91" w:rsidRPr="007B5B91" w14:paraId="165CBDD7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42293B3D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Noise Figure </w:t>
            </w:r>
          </w:p>
        </w:tc>
        <w:tc>
          <w:tcPr>
            <w:tcW w:w="1216" w:type="dxa"/>
            <w:noWrap/>
            <w:vAlign w:val="center"/>
            <w:hideMark/>
          </w:tcPr>
          <w:p w14:paraId="42D2620F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</w:t>
            </w:r>
          </w:p>
        </w:tc>
        <w:tc>
          <w:tcPr>
            <w:tcW w:w="1217" w:type="dxa"/>
            <w:noWrap/>
            <w:vAlign w:val="center"/>
            <w:hideMark/>
          </w:tcPr>
          <w:p w14:paraId="1C08BD8E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16.0 </w:t>
            </w:r>
          </w:p>
        </w:tc>
      </w:tr>
      <w:tr w:rsidR="007B5B91" w:rsidRPr="007B5B91" w14:paraId="1A1CF691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7EEB9EFE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# of antennas in an array</w:t>
            </w:r>
          </w:p>
        </w:tc>
        <w:tc>
          <w:tcPr>
            <w:tcW w:w="1216" w:type="dxa"/>
            <w:noWrap/>
            <w:vAlign w:val="center"/>
            <w:hideMark/>
          </w:tcPr>
          <w:p w14:paraId="303F77D3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</w:p>
        </w:tc>
        <w:tc>
          <w:tcPr>
            <w:tcW w:w="1217" w:type="dxa"/>
            <w:noWrap/>
            <w:vAlign w:val="center"/>
            <w:hideMark/>
          </w:tcPr>
          <w:p w14:paraId="0DE4B5BE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8</w:t>
            </w:r>
          </w:p>
        </w:tc>
      </w:tr>
      <w:tr w:rsidR="007B5B91" w:rsidRPr="007B5B91" w14:paraId="27867FD9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642BE986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Array gain</w:t>
            </w:r>
          </w:p>
        </w:tc>
        <w:tc>
          <w:tcPr>
            <w:tcW w:w="1216" w:type="dxa"/>
            <w:noWrap/>
            <w:vAlign w:val="center"/>
            <w:hideMark/>
          </w:tcPr>
          <w:p w14:paraId="03AA9326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</w:t>
            </w:r>
          </w:p>
        </w:tc>
        <w:tc>
          <w:tcPr>
            <w:tcW w:w="1217" w:type="dxa"/>
            <w:noWrap/>
            <w:vAlign w:val="center"/>
            <w:hideMark/>
          </w:tcPr>
          <w:p w14:paraId="41DBC7A3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9.0 </w:t>
            </w:r>
          </w:p>
        </w:tc>
      </w:tr>
      <w:tr w:rsidR="007B5B91" w:rsidRPr="007B5B91" w14:paraId="580E7F34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6DE3742E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Average antenna element gain</w:t>
            </w:r>
          </w:p>
        </w:tc>
        <w:tc>
          <w:tcPr>
            <w:tcW w:w="1216" w:type="dxa"/>
            <w:noWrap/>
            <w:vAlign w:val="center"/>
            <w:hideMark/>
          </w:tcPr>
          <w:p w14:paraId="49ED0C6F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proofErr w:type="spellStart"/>
            <w:r w:rsidRPr="007B5B91">
              <w:rPr>
                <w:rFonts w:hint="eastAsia"/>
                <w:lang w:eastAsia="ja-JP"/>
              </w:rPr>
              <w:t>dBi</w:t>
            </w:r>
            <w:proofErr w:type="spellEnd"/>
          </w:p>
        </w:tc>
        <w:tc>
          <w:tcPr>
            <w:tcW w:w="1217" w:type="dxa"/>
            <w:noWrap/>
            <w:vAlign w:val="center"/>
            <w:hideMark/>
          </w:tcPr>
          <w:p w14:paraId="2602E4C1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5.0 </w:t>
            </w:r>
          </w:p>
        </w:tc>
      </w:tr>
      <w:tr w:rsidR="007B5B91" w:rsidRPr="007B5B91" w14:paraId="3E64D42B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3F32C57B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Realized antenna array gain</w:t>
            </w:r>
          </w:p>
        </w:tc>
        <w:tc>
          <w:tcPr>
            <w:tcW w:w="1216" w:type="dxa"/>
            <w:noWrap/>
            <w:vAlign w:val="center"/>
            <w:hideMark/>
          </w:tcPr>
          <w:p w14:paraId="19CEE67D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proofErr w:type="spellStart"/>
            <w:r w:rsidRPr="007B5B91">
              <w:rPr>
                <w:rFonts w:hint="eastAsia"/>
                <w:lang w:eastAsia="ja-JP"/>
              </w:rPr>
              <w:t>dBi</w:t>
            </w:r>
            <w:proofErr w:type="spellEnd"/>
          </w:p>
        </w:tc>
        <w:tc>
          <w:tcPr>
            <w:tcW w:w="1217" w:type="dxa"/>
            <w:noWrap/>
            <w:vAlign w:val="center"/>
            <w:hideMark/>
          </w:tcPr>
          <w:p w14:paraId="316D04FB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14.0 </w:t>
            </w:r>
          </w:p>
        </w:tc>
      </w:tr>
      <w:tr w:rsidR="007B5B91" w:rsidRPr="007B5B91" w14:paraId="3967010E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3D2C5E4C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Diversity gain</w:t>
            </w:r>
          </w:p>
        </w:tc>
        <w:tc>
          <w:tcPr>
            <w:tcW w:w="1216" w:type="dxa"/>
            <w:noWrap/>
            <w:vAlign w:val="center"/>
            <w:hideMark/>
          </w:tcPr>
          <w:p w14:paraId="6A2A59EE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</w:t>
            </w:r>
          </w:p>
        </w:tc>
        <w:tc>
          <w:tcPr>
            <w:tcW w:w="1217" w:type="dxa"/>
            <w:noWrap/>
            <w:vAlign w:val="center"/>
            <w:hideMark/>
          </w:tcPr>
          <w:p w14:paraId="75C8F4DF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0</w:t>
            </w:r>
          </w:p>
        </w:tc>
      </w:tr>
      <w:tr w:rsidR="007B5B91" w:rsidRPr="007B5B91" w14:paraId="40D07B44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3FA03B3F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proofErr w:type="gramStart"/>
            <w:r w:rsidRPr="007B5B91">
              <w:rPr>
                <w:rFonts w:hint="eastAsia"/>
                <w:lang w:eastAsia="ja-JP"/>
              </w:rPr>
              <w:t>Antenna</w:t>
            </w:r>
            <w:proofErr w:type="gramEnd"/>
            <w:r w:rsidRPr="007B5B91">
              <w:rPr>
                <w:rFonts w:hint="eastAsia"/>
                <w:lang w:eastAsia="ja-JP"/>
              </w:rPr>
              <w:t xml:space="preserve"> gain roll-off over frequency</w:t>
            </w:r>
          </w:p>
        </w:tc>
        <w:tc>
          <w:tcPr>
            <w:tcW w:w="1216" w:type="dxa"/>
            <w:noWrap/>
            <w:vAlign w:val="center"/>
            <w:hideMark/>
          </w:tcPr>
          <w:p w14:paraId="010DAC78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</w:t>
            </w:r>
          </w:p>
        </w:tc>
        <w:tc>
          <w:tcPr>
            <w:tcW w:w="1217" w:type="dxa"/>
            <w:noWrap/>
            <w:vAlign w:val="center"/>
            <w:hideMark/>
          </w:tcPr>
          <w:p w14:paraId="049E1D23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-3.0 </w:t>
            </w:r>
          </w:p>
        </w:tc>
      </w:tr>
      <w:tr w:rsidR="007B5B91" w:rsidRPr="007B5B91" w14:paraId="7DDDC358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1915C3D8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Total Implementation loss</w:t>
            </w:r>
          </w:p>
        </w:tc>
        <w:tc>
          <w:tcPr>
            <w:tcW w:w="1216" w:type="dxa"/>
            <w:noWrap/>
            <w:vAlign w:val="center"/>
            <w:hideMark/>
          </w:tcPr>
          <w:p w14:paraId="7306EB6A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</w:t>
            </w:r>
          </w:p>
        </w:tc>
        <w:tc>
          <w:tcPr>
            <w:tcW w:w="1217" w:type="dxa"/>
            <w:noWrap/>
            <w:vAlign w:val="center"/>
            <w:hideMark/>
          </w:tcPr>
          <w:p w14:paraId="6B823951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-11.7 </w:t>
            </w:r>
          </w:p>
        </w:tc>
      </w:tr>
      <w:tr w:rsidR="007B5B91" w:rsidRPr="007B5B91" w14:paraId="385EBE70" w14:textId="77777777" w:rsidTr="00B37412">
        <w:trPr>
          <w:trHeight w:val="360"/>
        </w:trPr>
        <w:tc>
          <w:tcPr>
            <w:tcW w:w="3940" w:type="dxa"/>
            <w:noWrap/>
            <w:vAlign w:val="center"/>
            <w:hideMark/>
          </w:tcPr>
          <w:p w14:paraId="3F9C0EF7" w14:textId="11BA4DED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REFSENS</w:t>
            </w:r>
            <w:r>
              <w:rPr>
                <w:lang w:eastAsia="ja-JP"/>
              </w:rPr>
              <w:t xml:space="preserve"> (400MHz)</w:t>
            </w:r>
          </w:p>
        </w:tc>
        <w:tc>
          <w:tcPr>
            <w:tcW w:w="1216" w:type="dxa"/>
            <w:noWrap/>
            <w:vAlign w:val="center"/>
            <w:hideMark/>
          </w:tcPr>
          <w:p w14:paraId="60F6E748" w14:textId="77777777" w:rsidR="007B5B91" w:rsidRPr="007B5B91" w:rsidRDefault="007B5B91" w:rsidP="00B37412">
            <w:pPr>
              <w:spacing w:after="0" w:line="0" w:lineRule="atLeast"/>
              <w:jc w:val="both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>dBm</w:t>
            </w:r>
          </w:p>
        </w:tc>
        <w:tc>
          <w:tcPr>
            <w:tcW w:w="1217" w:type="dxa"/>
            <w:noWrap/>
            <w:vAlign w:val="center"/>
            <w:hideMark/>
          </w:tcPr>
          <w:p w14:paraId="7B138EEB" w14:textId="77777777" w:rsidR="007B5B91" w:rsidRPr="007B5B91" w:rsidRDefault="007B5B91" w:rsidP="00B37412">
            <w:pPr>
              <w:spacing w:after="0" w:line="0" w:lineRule="atLeast"/>
              <w:jc w:val="right"/>
              <w:rPr>
                <w:lang w:eastAsia="ja-JP"/>
              </w:rPr>
            </w:pPr>
            <w:r w:rsidRPr="007B5B91">
              <w:rPr>
                <w:rFonts w:hint="eastAsia"/>
                <w:lang w:eastAsia="ja-JP"/>
              </w:rPr>
              <w:t xml:space="preserve">-72.3 </w:t>
            </w:r>
          </w:p>
        </w:tc>
      </w:tr>
    </w:tbl>
    <w:p w14:paraId="26EE93B7" w14:textId="0331F310" w:rsidR="00667DCD" w:rsidRDefault="00667DCD" w:rsidP="00013FBF">
      <w:pPr>
        <w:rPr>
          <w:lang w:eastAsia="ja-JP"/>
        </w:rPr>
      </w:pPr>
    </w:p>
    <w:p w14:paraId="14190E85" w14:textId="1B096AD3" w:rsidR="004F3CE6" w:rsidRDefault="00667DCD" w:rsidP="00D763C2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pathloss of </w:t>
      </w:r>
      <w:r w:rsidR="00D809A8">
        <w:rPr>
          <w:lang w:eastAsia="ja-JP"/>
        </w:rPr>
        <w:t>half of ISD</w:t>
      </w:r>
      <w:r>
        <w:rPr>
          <w:lang w:eastAsia="ja-JP"/>
        </w:rPr>
        <w:t xml:space="preserve"> is </w:t>
      </w:r>
      <w:r w:rsidRPr="00667DCD">
        <w:rPr>
          <w:lang w:eastAsia="ja-JP"/>
        </w:rPr>
        <w:t>89.6</w:t>
      </w:r>
      <w:r>
        <w:rPr>
          <w:lang w:eastAsia="ja-JP"/>
        </w:rPr>
        <w:t xml:space="preserve"> dB in LOS </w:t>
      </w:r>
      <w:r w:rsidR="00983763">
        <w:rPr>
          <w:lang w:eastAsia="ja-JP"/>
        </w:rPr>
        <w:t>i</w:t>
      </w:r>
      <w:r>
        <w:rPr>
          <w:lang w:eastAsia="ja-JP"/>
        </w:rPr>
        <w:t>ndoor condition, so BS needs 17.3 dBm EIRP to send DL signal to UE.</w:t>
      </w:r>
      <w:r w:rsidR="00D763C2">
        <w:rPr>
          <w:lang w:eastAsia="ja-JP"/>
        </w:rPr>
        <w:t xml:space="preserve"> There is no difficulty with over 32 antenna element BS </w:t>
      </w:r>
      <w:r w:rsidR="00D809A8">
        <w:rPr>
          <w:lang w:eastAsia="ja-JP"/>
        </w:rPr>
        <w:t>acquiring</w:t>
      </w:r>
      <w:r w:rsidR="00D763C2">
        <w:rPr>
          <w:lang w:eastAsia="ja-JP"/>
        </w:rPr>
        <w:t xml:space="preserve"> EIRP over 17.3 dBm</w:t>
      </w:r>
    </w:p>
    <w:p w14:paraId="0A4E6732" w14:textId="77777777" w:rsidR="004F3CE6" w:rsidRDefault="004F3CE6" w:rsidP="00013FBF">
      <w:pPr>
        <w:rPr>
          <w:lang w:eastAsia="ja-JP"/>
        </w:rPr>
      </w:pPr>
    </w:p>
    <w:p w14:paraId="1C0250D0" w14:textId="2166333F" w:rsidR="00AF5760" w:rsidRDefault="00AF5760" w:rsidP="00AF5760">
      <w:pPr>
        <w:ind w:left="1699" w:hangingChars="846" w:hanging="1699"/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We propose -72.3 dBm </w:t>
      </w:r>
      <w:r w:rsidR="00FB1AFA">
        <w:rPr>
          <w:b/>
          <w:bCs/>
          <w:lang w:eastAsia="ja-JP"/>
        </w:rPr>
        <w:t>REFSENS</w:t>
      </w:r>
      <w:r>
        <w:rPr>
          <w:b/>
          <w:bCs/>
          <w:lang w:eastAsia="ja-JP"/>
        </w:rPr>
        <w:t>.</w:t>
      </w:r>
    </w:p>
    <w:p w14:paraId="276B065E" w14:textId="3C470A00" w:rsidR="007B5B91" w:rsidRPr="00AF5760" w:rsidRDefault="007B5B91" w:rsidP="00013FBF">
      <w:pPr>
        <w:rPr>
          <w:lang w:eastAsia="ja-JP"/>
        </w:rPr>
      </w:pPr>
    </w:p>
    <w:p w14:paraId="02854674" w14:textId="2AB939A2" w:rsidR="00031620" w:rsidRDefault="00031620" w:rsidP="00031620">
      <w:pPr>
        <w:pStyle w:val="2"/>
        <w:numPr>
          <w:ilvl w:val="1"/>
          <w:numId w:val="8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</w:t>
      </w:r>
      <w:r>
        <w:rPr>
          <w:lang w:eastAsia="ja-JP"/>
        </w:rPr>
        <w:t>pherical coverage</w:t>
      </w:r>
    </w:p>
    <w:p w14:paraId="0C576CEF" w14:textId="0AEC67D7" w:rsidR="00031620" w:rsidRDefault="0004638B" w:rsidP="00013FBF">
      <w:pPr>
        <w:rPr>
          <w:lang w:eastAsia="ja-JP"/>
        </w:rPr>
      </w:pPr>
      <w:r w:rsidRPr="0004638B">
        <w:rPr>
          <w:lang w:eastAsia="ja-JP"/>
        </w:rPr>
        <w:t>In RAN4# 101-e,</w:t>
      </w:r>
      <w:r>
        <w:rPr>
          <w:lang w:eastAsia="ja-JP"/>
        </w:rPr>
        <w:t xml:space="preserve"> there were several proposals of spherical coverages.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_Ref94601303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t xml:space="preserve">Figure </w:t>
      </w:r>
      <w:r w:rsidR="00F60BA2"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summarize its result, but we </w:t>
      </w:r>
      <w:r>
        <w:rPr>
          <w:rFonts w:hint="eastAsia"/>
          <w:lang w:eastAsia="ja-JP"/>
        </w:rPr>
        <w:t>a</w:t>
      </w:r>
      <w:r>
        <w:rPr>
          <w:lang w:eastAsia="ja-JP"/>
        </w:rPr>
        <w:t>ssumed minimum peak EIRP is 14.1 dBm.</w:t>
      </w:r>
      <w:r w:rsidR="005154DD">
        <w:rPr>
          <w:lang w:eastAsia="ja-JP"/>
        </w:rPr>
        <w:t xml:space="preserve"> The average gain </w:t>
      </w:r>
      <w:proofErr w:type="gramStart"/>
      <w:r w:rsidR="005154DD">
        <w:rPr>
          <w:lang w:eastAsia="ja-JP"/>
        </w:rPr>
        <w:t>drop</w:t>
      </w:r>
      <w:proofErr w:type="gramEnd"/>
      <w:r w:rsidR="005154DD">
        <w:rPr>
          <w:lang w:eastAsia="ja-JP"/>
        </w:rPr>
        <w:t xml:space="preserve"> with 1 panel excluding 4 elements is 14.4 dB, and the average gain drop with 2 panels is 8.4 </w:t>
      </w:r>
      <w:proofErr w:type="spellStart"/>
      <w:r w:rsidR="005154DD">
        <w:rPr>
          <w:lang w:eastAsia="ja-JP"/>
        </w:rPr>
        <w:t>dB.</w:t>
      </w:r>
      <w:proofErr w:type="spellEnd"/>
    </w:p>
    <w:p w14:paraId="417C9516" w14:textId="13B5AB91" w:rsidR="007B5B91" w:rsidRDefault="007B5B91" w:rsidP="00013FBF">
      <w:pPr>
        <w:rPr>
          <w:lang w:eastAsia="ja-JP"/>
        </w:rPr>
      </w:pPr>
    </w:p>
    <w:p w14:paraId="3B839F5C" w14:textId="65346F00" w:rsidR="0004638B" w:rsidRDefault="005B528B" w:rsidP="0004638B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C1C6BC9" wp14:editId="10A44AD9">
            <wp:extent cx="4191480" cy="2718469"/>
            <wp:effectExtent l="0" t="0" r="0" b="571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480" cy="2718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2A01C" w14:textId="3B3AE3A1" w:rsidR="0004638B" w:rsidRDefault="0004638B" w:rsidP="0004638B">
      <w:pPr>
        <w:pStyle w:val="ac"/>
        <w:jc w:val="center"/>
        <w:rPr>
          <w:lang w:eastAsia="ja-JP"/>
        </w:rPr>
      </w:pPr>
      <w:bookmarkStart w:id="4" w:name="_Ref946013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A2">
        <w:rPr>
          <w:noProof/>
        </w:rPr>
        <w:t>2</w:t>
      </w:r>
      <w:r>
        <w:fldChar w:fldCharType="end"/>
      </w:r>
      <w:bookmarkEnd w:id="4"/>
      <w:r>
        <w:t>: Summary of spherical coverage values</w:t>
      </w:r>
    </w:p>
    <w:p w14:paraId="6F43AEEC" w14:textId="12658328" w:rsidR="0004638B" w:rsidRDefault="0004638B" w:rsidP="00013FBF">
      <w:pPr>
        <w:rPr>
          <w:lang w:eastAsia="ja-JP"/>
        </w:rPr>
      </w:pPr>
    </w:p>
    <w:p w14:paraId="20E8778F" w14:textId="4965D0E3" w:rsidR="00BD3618" w:rsidRDefault="00BD3618" w:rsidP="00BD3618">
      <w:pPr>
        <w:rPr>
          <w:rFonts w:eastAsia="游明朝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proposed spherical coverage values have </w:t>
      </w:r>
      <w:r w:rsidR="00911085">
        <w:rPr>
          <w:lang w:eastAsia="ja-JP"/>
        </w:rPr>
        <w:t xml:space="preserve">a </w:t>
      </w:r>
      <w:r>
        <w:rPr>
          <w:lang w:eastAsia="ja-JP"/>
        </w:rPr>
        <w:t>wide range from -1.6 dBm</w:t>
      </w:r>
      <w:r w:rsidR="007D241B">
        <w:rPr>
          <w:lang w:eastAsia="ja-JP"/>
        </w:rPr>
        <w:t xml:space="preserve"> to 5.7 dBm</w:t>
      </w:r>
      <w:r>
        <w:rPr>
          <w:lang w:eastAsia="ja-JP"/>
        </w:rPr>
        <w:t xml:space="preserve">, so it seems difficult </w:t>
      </w:r>
      <w:r w:rsidR="00911085">
        <w:rPr>
          <w:lang w:eastAsia="ja-JP"/>
        </w:rPr>
        <w:t xml:space="preserve">to </w:t>
      </w:r>
      <w:r>
        <w:rPr>
          <w:lang w:eastAsia="ja-JP"/>
        </w:rPr>
        <w:t>determin</w:t>
      </w:r>
      <w:r w:rsidR="00911085">
        <w:rPr>
          <w:lang w:eastAsia="ja-JP"/>
        </w:rPr>
        <w:t xml:space="preserve">e </w:t>
      </w:r>
      <w:r>
        <w:rPr>
          <w:lang w:eastAsia="ja-JP"/>
        </w:rPr>
        <w:t>specification only considering values like</w:t>
      </w:r>
      <w:r w:rsidR="00911085">
        <w:rPr>
          <w:lang w:eastAsia="ja-JP"/>
        </w:rPr>
        <w:t xml:space="preserve"> the</w:t>
      </w:r>
      <w:r>
        <w:rPr>
          <w:lang w:eastAsia="ja-JP"/>
        </w:rPr>
        <w:t xml:space="preserve"> number of panels, spherical coverage, and gain drop. We suggest that it will contribute</w:t>
      </w:r>
      <w:r w:rsidR="00911085">
        <w:rPr>
          <w:lang w:eastAsia="ja-JP"/>
        </w:rPr>
        <w:t xml:space="preserve"> to</w:t>
      </w:r>
      <w:r>
        <w:rPr>
          <w:lang w:eastAsia="ja-JP"/>
        </w:rPr>
        <w:t xml:space="preserve"> discussion</w:t>
      </w:r>
      <w:r w:rsidR="00911085">
        <w:rPr>
          <w:lang w:eastAsia="ja-JP"/>
        </w:rPr>
        <w:t>s</w:t>
      </w:r>
      <w:r>
        <w:rPr>
          <w:lang w:eastAsia="ja-JP"/>
        </w:rPr>
        <w:t xml:space="preserve"> </w:t>
      </w:r>
      <w:r w:rsidR="00911085">
        <w:rPr>
          <w:lang w:eastAsia="ja-JP"/>
        </w:rPr>
        <w:t>if</w:t>
      </w:r>
      <w:r>
        <w:rPr>
          <w:lang w:eastAsia="ja-JP"/>
        </w:rPr>
        <w:t xml:space="preserve"> communication quality</w:t>
      </w:r>
      <w:r w:rsidR="00911085">
        <w:rPr>
          <w:lang w:eastAsia="ja-JP"/>
        </w:rPr>
        <w:t xml:space="preserve"> is considered</w:t>
      </w:r>
      <w:r>
        <w:rPr>
          <w:lang w:eastAsia="ja-JP"/>
        </w:rPr>
        <w:t xml:space="preserve">. For example, </w:t>
      </w:r>
      <w:r w:rsidRPr="00DD17FB">
        <w:rPr>
          <w:rFonts w:eastAsia="游明朝"/>
        </w:rPr>
        <w:t>it is difficult</w:t>
      </w:r>
      <w:r w:rsidR="00D9094B">
        <w:rPr>
          <w:rFonts w:eastAsia="游明朝"/>
        </w:rPr>
        <w:t xml:space="preserve"> for </w:t>
      </w:r>
      <w:r w:rsidRPr="00DD17FB">
        <w:rPr>
          <w:rFonts w:eastAsia="游明朝"/>
        </w:rPr>
        <w:t xml:space="preserve">UEs with one antenna panel </w:t>
      </w:r>
      <w:r w:rsidR="00D9094B">
        <w:rPr>
          <w:rFonts w:eastAsia="游明朝"/>
        </w:rPr>
        <w:t xml:space="preserve">to </w:t>
      </w:r>
      <w:r w:rsidR="00911085">
        <w:rPr>
          <w:rFonts w:eastAsia="游明朝"/>
        </w:rPr>
        <w:t>support</w:t>
      </w:r>
      <w:r w:rsidRPr="00DD17FB">
        <w:rPr>
          <w:rFonts w:eastAsia="游明朝"/>
        </w:rPr>
        <w:t xml:space="preserve"> required performance</w:t>
      </w:r>
      <w:r>
        <w:rPr>
          <w:rFonts w:eastAsia="游明朝"/>
        </w:rPr>
        <w:t xml:space="preserve"> when </w:t>
      </w:r>
      <w:r w:rsidR="007A1944">
        <w:rPr>
          <w:rFonts w:eastAsia="游明朝"/>
        </w:rPr>
        <w:t>UE</w:t>
      </w:r>
      <w:r>
        <w:rPr>
          <w:rFonts w:eastAsia="游明朝"/>
        </w:rPr>
        <w:t xml:space="preserve"> is covered by hands (</w:t>
      </w:r>
      <w:r>
        <w:rPr>
          <w:rFonts w:eastAsia="游明朝"/>
        </w:rPr>
        <w:fldChar w:fldCharType="begin"/>
      </w:r>
      <w:r>
        <w:rPr>
          <w:rFonts w:eastAsia="游明朝"/>
        </w:rPr>
        <w:instrText xml:space="preserve"> REF _Ref94604936 \n \h </w:instrText>
      </w:r>
      <w:r>
        <w:rPr>
          <w:rFonts w:eastAsia="游明朝"/>
        </w:rPr>
      </w:r>
      <w:r>
        <w:rPr>
          <w:rFonts w:eastAsia="游明朝"/>
        </w:rPr>
        <w:fldChar w:fldCharType="separate"/>
      </w:r>
      <w:r w:rsidR="00F60BA2">
        <w:rPr>
          <w:rFonts w:eastAsia="游明朝"/>
        </w:rPr>
        <w:t>[4]</w:t>
      </w:r>
      <w:r>
        <w:rPr>
          <w:rFonts w:eastAsia="游明朝"/>
        </w:rPr>
        <w:fldChar w:fldCharType="end"/>
      </w:r>
      <w:r>
        <w:rPr>
          <w:rFonts w:eastAsia="游明朝"/>
        </w:rPr>
        <w:t>).</w:t>
      </w:r>
    </w:p>
    <w:p w14:paraId="04F0C8A2" w14:textId="244DA4A7" w:rsidR="00B15AA9" w:rsidRDefault="00B15AA9" w:rsidP="00BD3618">
      <w:pPr>
        <w:rPr>
          <w:rFonts w:eastAsia="游明朝"/>
        </w:rPr>
      </w:pPr>
    </w:p>
    <w:p w14:paraId="7873673C" w14:textId="0DDACB3A" w:rsidR="00B15AA9" w:rsidRDefault="00B15AA9" w:rsidP="00B15AA9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 w:rsidR="00D763C2"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It will contribute</w:t>
      </w:r>
      <w:r w:rsidR="00911085">
        <w:rPr>
          <w:b/>
          <w:bCs/>
          <w:lang w:eastAsia="ja-JP"/>
        </w:rPr>
        <w:t xml:space="preserve"> to</w:t>
      </w:r>
      <w:r>
        <w:rPr>
          <w:b/>
          <w:bCs/>
          <w:lang w:eastAsia="ja-JP"/>
        </w:rPr>
        <w:t xml:space="preserve"> discussion</w:t>
      </w:r>
      <w:r w:rsidR="00911085">
        <w:rPr>
          <w:b/>
          <w:bCs/>
          <w:lang w:eastAsia="ja-JP"/>
        </w:rPr>
        <w:t>s to</w:t>
      </w:r>
      <w:r>
        <w:rPr>
          <w:b/>
          <w:bCs/>
          <w:lang w:eastAsia="ja-JP"/>
        </w:rPr>
        <w:t xml:space="preserve"> consider communication quality</w:t>
      </w:r>
      <w:r w:rsidR="00911085">
        <w:rPr>
          <w:b/>
          <w:bCs/>
          <w:lang w:eastAsia="ja-JP"/>
        </w:rPr>
        <w:t xml:space="preserve"> in addition to specification values</w:t>
      </w:r>
      <w:r>
        <w:rPr>
          <w:b/>
          <w:bCs/>
          <w:lang w:eastAsia="ja-JP"/>
        </w:rPr>
        <w:t>.</w:t>
      </w:r>
    </w:p>
    <w:p w14:paraId="53FCBD87" w14:textId="4F707CDE" w:rsidR="00B15AA9" w:rsidRDefault="00B15AA9" w:rsidP="00BD3618">
      <w:pPr>
        <w:rPr>
          <w:lang w:eastAsia="ja-JP"/>
        </w:rPr>
      </w:pPr>
    </w:p>
    <w:p w14:paraId="24B5A720" w14:textId="3D6E83E1" w:rsidR="00BD3618" w:rsidRDefault="00BD3618" w:rsidP="00013FBF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FR2 discussion, there </w:t>
      </w:r>
      <w:r w:rsidR="004B586A">
        <w:rPr>
          <w:lang w:eastAsia="ja-JP"/>
        </w:rPr>
        <w:t>was proposal from the view</w:t>
      </w:r>
      <w:r w:rsidR="00D809A8">
        <w:rPr>
          <w:lang w:eastAsia="ja-JP"/>
        </w:rPr>
        <w:t>point</w:t>
      </w:r>
      <w:r w:rsidR="004B586A">
        <w:rPr>
          <w:lang w:eastAsia="ja-JP"/>
        </w:rPr>
        <w:t xml:space="preserve"> of communication range (</w:t>
      </w:r>
      <w:r w:rsidR="004B586A">
        <w:rPr>
          <w:lang w:eastAsia="ja-JP"/>
        </w:rPr>
        <w:fldChar w:fldCharType="begin"/>
      </w:r>
      <w:r w:rsidR="004B586A">
        <w:rPr>
          <w:lang w:eastAsia="ja-JP"/>
        </w:rPr>
        <w:instrText xml:space="preserve"> REF _Ref94211766 \n \h </w:instrText>
      </w:r>
      <w:r w:rsidR="004B586A">
        <w:rPr>
          <w:lang w:eastAsia="ja-JP"/>
        </w:rPr>
      </w:r>
      <w:r w:rsidR="004B586A">
        <w:rPr>
          <w:lang w:eastAsia="ja-JP"/>
        </w:rPr>
        <w:fldChar w:fldCharType="separate"/>
      </w:r>
      <w:r w:rsidR="00F60BA2">
        <w:rPr>
          <w:lang w:eastAsia="ja-JP"/>
        </w:rPr>
        <w:t>[5]</w:t>
      </w:r>
      <w:r w:rsidR="004B586A">
        <w:rPr>
          <w:lang w:eastAsia="ja-JP"/>
        </w:rPr>
        <w:fldChar w:fldCharType="end"/>
      </w:r>
      <w:r w:rsidR="004B586A">
        <w:rPr>
          <w:lang w:eastAsia="ja-JP"/>
        </w:rPr>
        <w:t xml:space="preserve">). We calculated communication range with </w:t>
      </w:r>
      <w:r w:rsidR="004B586A" w:rsidRPr="004B586A">
        <w:rPr>
          <w:lang w:eastAsia="ja-JP"/>
        </w:rPr>
        <w:t>min peak EIRP in the range of [13.2 to 14.1] dBm</w:t>
      </w:r>
      <w:r w:rsidR="004B586A">
        <w:rPr>
          <w:lang w:eastAsia="ja-JP"/>
        </w:rPr>
        <w:t xml:space="preserve"> and averaged gain drop. </w:t>
      </w:r>
      <w:r w:rsidR="000E59EF">
        <w:rPr>
          <w:lang w:eastAsia="ja-JP"/>
        </w:rPr>
        <w:fldChar w:fldCharType="begin"/>
      </w:r>
      <w:r w:rsidR="000E59EF">
        <w:rPr>
          <w:lang w:eastAsia="ja-JP"/>
        </w:rPr>
        <w:instrText xml:space="preserve"> REF _Ref94804946 \h </w:instrText>
      </w:r>
      <w:r w:rsidR="000E59EF">
        <w:rPr>
          <w:lang w:eastAsia="ja-JP"/>
        </w:rPr>
      </w:r>
      <w:r w:rsidR="000E59EF"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4</w:t>
      </w:r>
      <w:r w:rsidR="000E59EF">
        <w:rPr>
          <w:lang w:eastAsia="ja-JP"/>
        </w:rPr>
        <w:fldChar w:fldCharType="end"/>
      </w:r>
      <w:r w:rsidR="004B586A">
        <w:rPr>
          <w:lang w:eastAsia="ja-JP"/>
        </w:rPr>
        <w:t xml:space="preserve"> shows its result</w:t>
      </w:r>
      <w:r w:rsidR="00D809A8">
        <w:rPr>
          <w:lang w:eastAsia="ja-JP"/>
        </w:rPr>
        <w:t>. I</w:t>
      </w:r>
      <w:r w:rsidR="004B586A">
        <w:rPr>
          <w:lang w:eastAsia="ja-JP"/>
        </w:rPr>
        <w:t xml:space="preserve">t seems severe </w:t>
      </w:r>
      <w:r w:rsidR="00911085">
        <w:rPr>
          <w:lang w:eastAsia="ja-JP"/>
        </w:rPr>
        <w:t>to use</w:t>
      </w:r>
      <w:r w:rsidR="00B8456E">
        <w:rPr>
          <w:lang w:eastAsia="ja-JP"/>
        </w:rPr>
        <w:t xml:space="preserve"> 1 panel</w:t>
      </w:r>
      <w:r w:rsidR="00D809A8">
        <w:rPr>
          <w:lang w:eastAsia="ja-JP"/>
        </w:rPr>
        <w:t>, because</w:t>
      </w:r>
      <w:r w:rsidR="00B8456E">
        <w:rPr>
          <w:lang w:eastAsia="ja-JP"/>
        </w:rPr>
        <w:t xml:space="preserve"> </w:t>
      </w:r>
      <w:r w:rsidR="004B586A">
        <w:rPr>
          <w:lang w:eastAsia="ja-JP"/>
        </w:rPr>
        <w:t>communicat</w:t>
      </w:r>
      <w:r w:rsidR="00B8456E">
        <w:rPr>
          <w:lang w:eastAsia="ja-JP"/>
        </w:rPr>
        <w:t>ion range</w:t>
      </w:r>
      <w:r w:rsidR="004B586A">
        <w:rPr>
          <w:lang w:eastAsia="ja-JP"/>
        </w:rPr>
        <w:t xml:space="preserve"> at 50</w:t>
      </w:r>
      <w:r w:rsidR="004B586A" w:rsidRPr="004B586A">
        <w:rPr>
          <w:vertAlign w:val="superscript"/>
          <w:lang w:eastAsia="ja-JP"/>
        </w:rPr>
        <w:t>th</w:t>
      </w:r>
      <w:r w:rsidR="004B586A">
        <w:rPr>
          <w:lang w:eastAsia="ja-JP"/>
        </w:rPr>
        <w:t xml:space="preserve"> %</w:t>
      </w:r>
      <w:proofErr w:type="spellStart"/>
      <w:r w:rsidR="004B586A">
        <w:rPr>
          <w:lang w:eastAsia="ja-JP"/>
        </w:rPr>
        <w:t>ile</w:t>
      </w:r>
      <w:proofErr w:type="spellEnd"/>
      <w:r w:rsidR="004B586A">
        <w:rPr>
          <w:lang w:eastAsia="ja-JP"/>
        </w:rPr>
        <w:t xml:space="preserve"> </w:t>
      </w:r>
      <w:r w:rsidR="00B8456E">
        <w:rPr>
          <w:lang w:eastAsia="ja-JP"/>
        </w:rPr>
        <w:t>CDF</w:t>
      </w:r>
      <w:r w:rsidR="003C0173">
        <w:rPr>
          <w:lang w:eastAsia="ja-JP"/>
        </w:rPr>
        <w:t xml:space="preserve"> will be less than 3.0 m</w:t>
      </w:r>
      <w:r w:rsidR="00D158FC">
        <w:rPr>
          <w:lang w:eastAsia="ja-JP"/>
        </w:rPr>
        <w:t xml:space="preserve"> with </w:t>
      </w:r>
      <w:r w:rsidR="00D158FC" w:rsidRPr="00D158FC">
        <w:rPr>
          <w:lang w:eastAsia="ja-JP"/>
        </w:rPr>
        <w:t>min peak EIRP in the range of [13.2 to 14.1] dBm</w:t>
      </w:r>
      <w:r w:rsidR="003C0173">
        <w:rPr>
          <w:lang w:eastAsia="ja-JP"/>
        </w:rPr>
        <w:t>.</w:t>
      </w:r>
    </w:p>
    <w:p w14:paraId="1AD7D31B" w14:textId="77777777" w:rsidR="002B73AE" w:rsidRDefault="002B73AE" w:rsidP="00013FBF">
      <w:pPr>
        <w:rPr>
          <w:lang w:eastAsia="ja-JP"/>
        </w:rPr>
      </w:pPr>
    </w:p>
    <w:p w14:paraId="1C101D03" w14:textId="4B710ABC" w:rsidR="00944EDA" w:rsidRPr="00944EDA" w:rsidRDefault="00944EDA" w:rsidP="00944EDA">
      <w:pPr>
        <w:pStyle w:val="ac"/>
        <w:jc w:val="center"/>
        <w:rPr>
          <w:lang w:eastAsia="ja-JP"/>
        </w:rPr>
      </w:pPr>
      <w:bookmarkStart w:id="5" w:name="_Ref948049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0BA2">
        <w:rPr>
          <w:noProof/>
        </w:rPr>
        <w:t>4</w:t>
      </w:r>
      <w:r>
        <w:fldChar w:fldCharType="end"/>
      </w:r>
      <w:bookmarkEnd w:id="5"/>
      <w:r>
        <w:t xml:space="preserve">: </w:t>
      </w:r>
      <w:r w:rsidR="002A2586">
        <w:t>Spherical coverage values and communication ranges</w:t>
      </w:r>
      <w:r w:rsidR="00892F82">
        <w:rPr>
          <w:rFonts w:hint="eastAsia"/>
          <w:lang w:eastAsia="ja-JP"/>
        </w:rPr>
        <w:t xml:space="preserve"> </w:t>
      </w:r>
      <w:r w:rsidR="00892F82">
        <w:rPr>
          <w:lang w:eastAsia="ja-JP"/>
        </w:rPr>
        <w:t>of 50</w:t>
      </w:r>
      <w:r w:rsidR="00892F82" w:rsidRPr="00892F82">
        <w:rPr>
          <w:vertAlign w:val="superscript"/>
          <w:lang w:eastAsia="ja-JP"/>
        </w:rPr>
        <w:t>th</w:t>
      </w:r>
      <w:r w:rsidR="00892F82">
        <w:rPr>
          <w:lang w:eastAsia="ja-JP"/>
        </w:rPr>
        <w:t xml:space="preserve"> %-tile CDF</w:t>
      </w:r>
    </w:p>
    <w:tbl>
      <w:tblPr>
        <w:tblStyle w:val="a7"/>
        <w:tblW w:w="9400" w:type="dxa"/>
        <w:tblLayout w:type="fixed"/>
        <w:tblLook w:val="04A0" w:firstRow="1" w:lastRow="0" w:firstColumn="1" w:lastColumn="0" w:noHBand="0" w:noVBand="1"/>
      </w:tblPr>
      <w:tblGrid>
        <w:gridCol w:w="2225"/>
        <w:gridCol w:w="1195"/>
        <w:gridCol w:w="1196"/>
        <w:gridCol w:w="1196"/>
        <w:gridCol w:w="1196"/>
        <w:gridCol w:w="1196"/>
        <w:gridCol w:w="1196"/>
      </w:tblGrid>
      <w:tr w:rsidR="00EE1069" w:rsidRPr="00EA52CA" w14:paraId="0F4CF45E" w14:textId="77777777" w:rsidTr="00F44A7B">
        <w:trPr>
          <w:trHeight w:val="360"/>
        </w:trPr>
        <w:tc>
          <w:tcPr>
            <w:tcW w:w="2225" w:type="dxa"/>
            <w:noWrap/>
            <w:vAlign w:val="center"/>
            <w:hideMark/>
          </w:tcPr>
          <w:p w14:paraId="3135C359" w14:textId="77777777" w:rsidR="00EE1069" w:rsidRPr="00EA52CA" w:rsidRDefault="00EE1069" w:rsidP="00F46712">
            <w:pPr>
              <w:spacing w:after="0" w:line="0" w:lineRule="atLeast"/>
              <w:jc w:val="both"/>
              <w:rPr>
                <w:lang w:val="en-US" w:eastAsia="ja-JP"/>
              </w:rPr>
            </w:pPr>
          </w:p>
        </w:tc>
        <w:tc>
          <w:tcPr>
            <w:tcW w:w="2391" w:type="dxa"/>
            <w:gridSpan w:val="2"/>
            <w:noWrap/>
            <w:vAlign w:val="center"/>
            <w:hideMark/>
          </w:tcPr>
          <w:p w14:paraId="7693FD34" w14:textId="50D831EA" w:rsidR="00EE1069" w:rsidRPr="00EA52CA" w:rsidRDefault="00EE1069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EA52CA">
              <w:rPr>
                <w:rFonts w:hint="eastAsia"/>
                <w:lang w:eastAsia="ja-JP"/>
              </w:rPr>
              <w:t>Gain drop [dB]</w:t>
            </w:r>
          </w:p>
        </w:tc>
        <w:tc>
          <w:tcPr>
            <w:tcW w:w="2392" w:type="dxa"/>
            <w:gridSpan w:val="2"/>
            <w:noWrap/>
            <w:vAlign w:val="center"/>
            <w:hideMark/>
          </w:tcPr>
          <w:p w14:paraId="2665A5DC" w14:textId="2DE3D556" w:rsidR="00EE1069" w:rsidRPr="00EA52CA" w:rsidRDefault="00EE1069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EA52CA">
              <w:rPr>
                <w:rFonts w:hint="eastAsia"/>
                <w:lang w:eastAsia="ja-JP"/>
              </w:rPr>
              <w:t>Spherical coverage [dBm]</w:t>
            </w:r>
          </w:p>
        </w:tc>
        <w:tc>
          <w:tcPr>
            <w:tcW w:w="2392" w:type="dxa"/>
            <w:gridSpan w:val="2"/>
            <w:noWrap/>
            <w:vAlign w:val="center"/>
            <w:hideMark/>
          </w:tcPr>
          <w:p w14:paraId="2498A70A" w14:textId="11F50C56" w:rsidR="00EE1069" w:rsidRPr="00EA52CA" w:rsidRDefault="00EE1069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EA52CA">
              <w:rPr>
                <w:rFonts w:hint="eastAsia"/>
                <w:lang w:eastAsia="ja-JP"/>
              </w:rPr>
              <w:t>Communication range of spherical coverage [m]</w:t>
            </w:r>
          </w:p>
        </w:tc>
      </w:tr>
      <w:tr w:rsidR="00944EDA" w:rsidRPr="00EA52CA" w14:paraId="484CADFD" w14:textId="77777777" w:rsidTr="00F44A7B">
        <w:trPr>
          <w:trHeight w:val="372"/>
        </w:trPr>
        <w:tc>
          <w:tcPr>
            <w:tcW w:w="2225" w:type="dxa"/>
            <w:noWrap/>
            <w:vAlign w:val="center"/>
            <w:hideMark/>
          </w:tcPr>
          <w:p w14:paraId="16476370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Min peak EIRP [dBm]</w:t>
            </w:r>
          </w:p>
        </w:tc>
        <w:tc>
          <w:tcPr>
            <w:tcW w:w="1195" w:type="dxa"/>
            <w:noWrap/>
            <w:vAlign w:val="center"/>
            <w:hideMark/>
          </w:tcPr>
          <w:p w14:paraId="4BBE7663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1 panel</w:t>
            </w:r>
          </w:p>
        </w:tc>
        <w:tc>
          <w:tcPr>
            <w:tcW w:w="1196" w:type="dxa"/>
            <w:noWrap/>
            <w:vAlign w:val="center"/>
            <w:hideMark/>
          </w:tcPr>
          <w:p w14:paraId="64D07E5E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2 panels</w:t>
            </w:r>
          </w:p>
        </w:tc>
        <w:tc>
          <w:tcPr>
            <w:tcW w:w="1196" w:type="dxa"/>
            <w:noWrap/>
            <w:vAlign w:val="center"/>
            <w:hideMark/>
          </w:tcPr>
          <w:p w14:paraId="2D8CC426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1 panel</w:t>
            </w:r>
          </w:p>
        </w:tc>
        <w:tc>
          <w:tcPr>
            <w:tcW w:w="1196" w:type="dxa"/>
            <w:noWrap/>
            <w:vAlign w:val="center"/>
            <w:hideMark/>
          </w:tcPr>
          <w:p w14:paraId="0C4DC425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2 panels</w:t>
            </w:r>
          </w:p>
        </w:tc>
        <w:tc>
          <w:tcPr>
            <w:tcW w:w="1196" w:type="dxa"/>
            <w:noWrap/>
            <w:vAlign w:val="center"/>
            <w:hideMark/>
          </w:tcPr>
          <w:p w14:paraId="1E6A66DB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1 panel</w:t>
            </w:r>
          </w:p>
        </w:tc>
        <w:tc>
          <w:tcPr>
            <w:tcW w:w="1196" w:type="dxa"/>
            <w:noWrap/>
            <w:vAlign w:val="center"/>
            <w:hideMark/>
          </w:tcPr>
          <w:p w14:paraId="72F8A7DD" w14:textId="77777777" w:rsidR="00944EDA" w:rsidRPr="00EA52CA" w:rsidRDefault="00944EDA" w:rsidP="00F46712">
            <w:pPr>
              <w:spacing w:after="0" w:line="0" w:lineRule="atLeast"/>
              <w:jc w:val="both"/>
              <w:rPr>
                <w:lang w:eastAsia="ja-JP"/>
              </w:rPr>
            </w:pPr>
            <w:r w:rsidRPr="00404B62">
              <w:t>2 panels</w:t>
            </w:r>
          </w:p>
        </w:tc>
      </w:tr>
      <w:tr w:rsidR="00944EDA" w:rsidRPr="00EA52CA" w14:paraId="7C8BABCE" w14:textId="77777777" w:rsidTr="00F44A7B">
        <w:trPr>
          <w:trHeight w:val="360"/>
        </w:trPr>
        <w:tc>
          <w:tcPr>
            <w:tcW w:w="2225" w:type="dxa"/>
            <w:noWrap/>
            <w:vAlign w:val="center"/>
            <w:hideMark/>
          </w:tcPr>
          <w:p w14:paraId="40BBA18B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13.2 </w:t>
            </w:r>
          </w:p>
        </w:tc>
        <w:tc>
          <w:tcPr>
            <w:tcW w:w="1195" w:type="dxa"/>
            <w:noWrap/>
            <w:vAlign w:val="center"/>
            <w:hideMark/>
          </w:tcPr>
          <w:p w14:paraId="79313B24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14.4 </w:t>
            </w:r>
          </w:p>
        </w:tc>
        <w:tc>
          <w:tcPr>
            <w:tcW w:w="1196" w:type="dxa"/>
            <w:noWrap/>
            <w:vAlign w:val="center"/>
            <w:hideMark/>
          </w:tcPr>
          <w:p w14:paraId="70B6D8A0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8.4 </w:t>
            </w:r>
          </w:p>
        </w:tc>
        <w:tc>
          <w:tcPr>
            <w:tcW w:w="1196" w:type="dxa"/>
            <w:noWrap/>
            <w:vAlign w:val="center"/>
            <w:hideMark/>
          </w:tcPr>
          <w:p w14:paraId="31A15867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-1.2 </w:t>
            </w:r>
          </w:p>
        </w:tc>
        <w:tc>
          <w:tcPr>
            <w:tcW w:w="1196" w:type="dxa"/>
            <w:noWrap/>
            <w:vAlign w:val="center"/>
            <w:hideMark/>
          </w:tcPr>
          <w:p w14:paraId="15C93F03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4.8 </w:t>
            </w:r>
          </w:p>
        </w:tc>
        <w:tc>
          <w:tcPr>
            <w:tcW w:w="1196" w:type="dxa"/>
            <w:noWrap/>
            <w:vAlign w:val="center"/>
            <w:hideMark/>
          </w:tcPr>
          <w:p w14:paraId="64831687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2.2 </w:t>
            </w:r>
          </w:p>
        </w:tc>
        <w:tc>
          <w:tcPr>
            <w:tcW w:w="1196" w:type="dxa"/>
            <w:noWrap/>
            <w:vAlign w:val="center"/>
            <w:hideMark/>
          </w:tcPr>
          <w:p w14:paraId="14041AFA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5.5 </w:t>
            </w:r>
          </w:p>
        </w:tc>
      </w:tr>
      <w:tr w:rsidR="00944EDA" w:rsidRPr="00EA52CA" w14:paraId="4656C087" w14:textId="77777777" w:rsidTr="00F44A7B">
        <w:trPr>
          <w:trHeight w:val="360"/>
        </w:trPr>
        <w:tc>
          <w:tcPr>
            <w:tcW w:w="2225" w:type="dxa"/>
            <w:noWrap/>
            <w:vAlign w:val="center"/>
            <w:hideMark/>
          </w:tcPr>
          <w:p w14:paraId="154AE684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14.1 </w:t>
            </w:r>
          </w:p>
        </w:tc>
        <w:tc>
          <w:tcPr>
            <w:tcW w:w="1195" w:type="dxa"/>
            <w:noWrap/>
            <w:vAlign w:val="center"/>
            <w:hideMark/>
          </w:tcPr>
          <w:p w14:paraId="7579FFFC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14.4 </w:t>
            </w:r>
          </w:p>
        </w:tc>
        <w:tc>
          <w:tcPr>
            <w:tcW w:w="1196" w:type="dxa"/>
            <w:noWrap/>
            <w:vAlign w:val="center"/>
            <w:hideMark/>
          </w:tcPr>
          <w:p w14:paraId="645E62ED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8.4 </w:t>
            </w:r>
          </w:p>
        </w:tc>
        <w:tc>
          <w:tcPr>
            <w:tcW w:w="1196" w:type="dxa"/>
            <w:noWrap/>
            <w:vAlign w:val="center"/>
            <w:hideMark/>
          </w:tcPr>
          <w:p w14:paraId="14060C05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-0.3 </w:t>
            </w:r>
          </w:p>
        </w:tc>
        <w:tc>
          <w:tcPr>
            <w:tcW w:w="1196" w:type="dxa"/>
            <w:noWrap/>
            <w:vAlign w:val="center"/>
            <w:hideMark/>
          </w:tcPr>
          <w:p w14:paraId="4707E133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5.7 </w:t>
            </w:r>
          </w:p>
        </w:tc>
        <w:tc>
          <w:tcPr>
            <w:tcW w:w="1196" w:type="dxa"/>
            <w:noWrap/>
            <w:vAlign w:val="center"/>
            <w:hideMark/>
          </w:tcPr>
          <w:p w14:paraId="14574303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2.6 </w:t>
            </w:r>
          </w:p>
        </w:tc>
        <w:tc>
          <w:tcPr>
            <w:tcW w:w="1196" w:type="dxa"/>
            <w:noWrap/>
            <w:vAlign w:val="center"/>
            <w:hideMark/>
          </w:tcPr>
          <w:p w14:paraId="72B289A0" w14:textId="77777777" w:rsidR="00944EDA" w:rsidRPr="00EA52CA" w:rsidRDefault="00944EDA" w:rsidP="00F46712">
            <w:pPr>
              <w:spacing w:after="0" w:line="0" w:lineRule="atLeast"/>
              <w:jc w:val="right"/>
              <w:rPr>
                <w:lang w:eastAsia="ja-JP"/>
              </w:rPr>
            </w:pPr>
            <w:r w:rsidRPr="00404B62">
              <w:t xml:space="preserve">6.0 </w:t>
            </w:r>
          </w:p>
        </w:tc>
      </w:tr>
      <w:tr w:rsidR="00B8456E" w:rsidRPr="00EA52CA" w14:paraId="240DF13E" w14:textId="77777777" w:rsidTr="00F44A7B">
        <w:trPr>
          <w:trHeight w:val="360"/>
        </w:trPr>
        <w:tc>
          <w:tcPr>
            <w:tcW w:w="2225" w:type="dxa"/>
            <w:noWrap/>
            <w:vAlign w:val="center"/>
          </w:tcPr>
          <w:p w14:paraId="18BBAD5A" w14:textId="13D8CDFE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16.2 </w:t>
            </w:r>
          </w:p>
        </w:tc>
        <w:tc>
          <w:tcPr>
            <w:tcW w:w="1195" w:type="dxa"/>
            <w:noWrap/>
            <w:vAlign w:val="center"/>
          </w:tcPr>
          <w:p w14:paraId="72F61EAC" w14:textId="7F634A3C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14.4 </w:t>
            </w:r>
          </w:p>
        </w:tc>
        <w:tc>
          <w:tcPr>
            <w:tcW w:w="1196" w:type="dxa"/>
            <w:noWrap/>
            <w:vAlign w:val="center"/>
          </w:tcPr>
          <w:p w14:paraId="6703A98A" w14:textId="1F23CC25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8.4 </w:t>
            </w:r>
          </w:p>
        </w:tc>
        <w:tc>
          <w:tcPr>
            <w:tcW w:w="1196" w:type="dxa"/>
            <w:noWrap/>
            <w:vAlign w:val="center"/>
          </w:tcPr>
          <w:p w14:paraId="128BF31E" w14:textId="3B5B7418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1.8 </w:t>
            </w:r>
          </w:p>
        </w:tc>
        <w:tc>
          <w:tcPr>
            <w:tcW w:w="1196" w:type="dxa"/>
            <w:noWrap/>
            <w:vAlign w:val="center"/>
          </w:tcPr>
          <w:p w14:paraId="1DFA9387" w14:textId="3E818F97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7.8 </w:t>
            </w:r>
          </w:p>
        </w:tc>
        <w:tc>
          <w:tcPr>
            <w:tcW w:w="1196" w:type="dxa"/>
            <w:noWrap/>
            <w:vAlign w:val="center"/>
          </w:tcPr>
          <w:p w14:paraId="30FA5C6A" w14:textId="0B6E69A7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3.5 </w:t>
            </w:r>
          </w:p>
        </w:tc>
        <w:tc>
          <w:tcPr>
            <w:tcW w:w="1196" w:type="dxa"/>
            <w:noWrap/>
            <w:vAlign w:val="center"/>
          </w:tcPr>
          <w:p w14:paraId="0FB81518" w14:textId="25D7DE52" w:rsidR="00B8456E" w:rsidRPr="00404B62" w:rsidRDefault="00B8456E" w:rsidP="00F46712">
            <w:pPr>
              <w:spacing w:after="0" w:line="0" w:lineRule="atLeast"/>
              <w:jc w:val="right"/>
            </w:pPr>
            <w:r w:rsidRPr="008A61FC">
              <w:t xml:space="preserve">7.8 </w:t>
            </w:r>
          </w:p>
        </w:tc>
      </w:tr>
    </w:tbl>
    <w:p w14:paraId="49C94E18" w14:textId="382F4379" w:rsidR="00944EDA" w:rsidRDefault="00944EDA" w:rsidP="00944EDA">
      <w:pPr>
        <w:rPr>
          <w:lang w:eastAsia="ja-JP"/>
        </w:rPr>
      </w:pPr>
    </w:p>
    <w:p w14:paraId="2877FA33" w14:textId="57454EDA" w:rsidR="000E59EF" w:rsidRPr="000E59EF" w:rsidRDefault="000E59EF" w:rsidP="00944EDA">
      <w:pPr>
        <w:rPr>
          <w:lang w:eastAsia="ja-JP"/>
        </w:rPr>
      </w:pPr>
      <w:r>
        <w:rPr>
          <w:lang w:eastAsia="ja-JP"/>
        </w:rPr>
        <w:lastRenderedPageBreak/>
        <w:fldChar w:fldCharType="begin"/>
      </w:r>
      <w:r>
        <w:rPr>
          <w:lang w:eastAsia="ja-JP"/>
        </w:rPr>
        <w:instrText xml:space="preserve"> REF _Ref94859481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t xml:space="preserve">Figure </w:t>
      </w:r>
      <w:r w:rsidR="00F60BA2"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Communication range image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_Ref94804946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. </w:t>
      </w:r>
      <w:r w:rsidRPr="000E59EF">
        <w:rPr>
          <w:lang w:eastAsia="ja-JP"/>
        </w:rPr>
        <w:t xml:space="preserve">We </w:t>
      </w:r>
      <w:r w:rsidR="00911085">
        <w:rPr>
          <w:lang w:eastAsia="ja-JP"/>
        </w:rPr>
        <w:t xml:space="preserve">are </w:t>
      </w:r>
      <w:r w:rsidRPr="000E59EF">
        <w:rPr>
          <w:lang w:eastAsia="ja-JP"/>
        </w:rPr>
        <w:t>concern</w:t>
      </w:r>
      <w:r w:rsidR="00911085">
        <w:rPr>
          <w:lang w:eastAsia="ja-JP"/>
        </w:rPr>
        <w:t>ed</w:t>
      </w:r>
      <w:r w:rsidRPr="000E59EF">
        <w:rPr>
          <w:lang w:eastAsia="ja-JP"/>
        </w:rPr>
        <w:t xml:space="preserve"> that FR2-2 user</w:t>
      </w:r>
      <w:r w:rsidR="00570314">
        <w:rPr>
          <w:lang w:eastAsia="ja-JP"/>
        </w:rPr>
        <w:t>s</w:t>
      </w:r>
      <w:r w:rsidRPr="000E59EF">
        <w:rPr>
          <w:lang w:eastAsia="ja-JP"/>
        </w:rPr>
        <w:t xml:space="preserve"> will not be able to benefit from </w:t>
      </w:r>
      <w:r w:rsidR="00911085">
        <w:rPr>
          <w:lang w:eastAsia="ja-JP"/>
        </w:rPr>
        <w:t>such a</w:t>
      </w:r>
      <w:r w:rsidRPr="000E59EF">
        <w:rPr>
          <w:lang w:eastAsia="ja-JP"/>
        </w:rPr>
        <w:t xml:space="preserve"> short communication range.</w:t>
      </w:r>
    </w:p>
    <w:p w14:paraId="5A4E2B9B" w14:textId="42F3AE25" w:rsidR="000E59EF" w:rsidRDefault="000E59EF" w:rsidP="00944EDA">
      <w:pPr>
        <w:rPr>
          <w:lang w:eastAsia="ja-JP"/>
        </w:rPr>
      </w:pPr>
    </w:p>
    <w:p w14:paraId="196C8F85" w14:textId="3CC5799E" w:rsidR="000E59EF" w:rsidRDefault="00AD74F8" w:rsidP="00D158FC">
      <w:pPr>
        <w:jc w:val="right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6938277" wp14:editId="6DDFB02B">
            <wp:extent cx="4274138" cy="129600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138" cy="12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7FC8D" w14:textId="2B53AD4B" w:rsidR="000E59EF" w:rsidRDefault="000E59EF" w:rsidP="00F17503">
      <w:pPr>
        <w:pStyle w:val="ac"/>
        <w:jc w:val="center"/>
      </w:pPr>
      <w:bookmarkStart w:id="6" w:name="_Ref948594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0BA2">
        <w:rPr>
          <w:noProof/>
        </w:rPr>
        <w:t>3</w:t>
      </w:r>
      <w:r>
        <w:fldChar w:fldCharType="end"/>
      </w:r>
      <w:bookmarkEnd w:id="6"/>
      <w:r>
        <w:t>: Communication range image</w:t>
      </w:r>
    </w:p>
    <w:p w14:paraId="51B35217" w14:textId="77777777" w:rsidR="00A60964" w:rsidRDefault="00A60964" w:rsidP="00944EDA">
      <w:pPr>
        <w:rPr>
          <w:lang w:eastAsia="ja-JP"/>
        </w:rPr>
      </w:pPr>
    </w:p>
    <w:p w14:paraId="7D97950C" w14:textId="4229C58E" w:rsidR="00D158FC" w:rsidRDefault="0051747B" w:rsidP="00944EDA">
      <w:pPr>
        <w:rPr>
          <w:lang w:eastAsia="ja-JP"/>
        </w:rPr>
      </w:pPr>
      <w:r>
        <w:rPr>
          <w:lang w:eastAsia="ja-JP"/>
        </w:rPr>
        <w:t>I</w:t>
      </w:r>
      <w:r w:rsidR="00D158FC">
        <w:rPr>
          <w:lang w:eastAsia="ja-JP"/>
        </w:rPr>
        <w:t>f we acquire quarter of ISD for spherical coverage communication range</w:t>
      </w:r>
      <w:r>
        <w:rPr>
          <w:lang w:eastAsia="ja-JP"/>
        </w:rPr>
        <w:t xml:space="preserve"> for example</w:t>
      </w:r>
      <w:r w:rsidR="00D158FC">
        <w:rPr>
          <w:lang w:eastAsia="ja-JP"/>
        </w:rPr>
        <w:t>, we need 7.5 dBm for spherical coverage. However</w:t>
      </w:r>
      <w:r>
        <w:rPr>
          <w:lang w:eastAsia="ja-JP"/>
        </w:rPr>
        <w:t xml:space="preserve">, it is not feasible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_Ref94804946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60BA2">
        <w:t xml:space="preserve">Table </w:t>
      </w:r>
      <w:r w:rsidR="00F60BA2"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F5456E">
        <w:rPr>
          <w:lang w:eastAsia="ja-JP"/>
        </w:rPr>
        <w:t>with</w:t>
      </w:r>
      <w:r>
        <w:rPr>
          <w:lang w:eastAsia="ja-JP"/>
        </w:rPr>
        <w:t xml:space="preserve"> min peak EIRP less than 14.1 dBm. We think 5.7 dBm is feasible for spherical coverage performance from the viewpoint of </w:t>
      </w:r>
      <w:r w:rsidR="00570314">
        <w:rPr>
          <w:lang w:eastAsia="ja-JP"/>
        </w:rPr>
        <w:t xml:space="preserve">both </w:t>
      </w:r>
      <w:r>
        <w:rPr>
          <w:lang w:eastAsia="ja-JP"/>
        </w:rPr>
        <w:t>implementation and communication range.</w:t>
      </w:r>
    </w:p>
    <w:p w14:paraId="31F0683A" w14:textId="10F2B21E" w:rsidR="00944EDA" w:rsidRPr="002A10E1" w:rsidRDefault="00944EDA" w:rsidP="00013FBF">
      <w:pPr>
        <w:rPr>
          <w:lang w:eastAsia="ja-JP"/>
        </w:rPr>
      </w:pPr>
    </w:p>
    <w:p w14:paraId="6B1087C9" w14:textId="3271818F" w:rsidR="007A1944" w:rsidRDefault="007A1944" w:rsidP="007A1944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 w:rsidR="00D763C2">
        <w:rPr>
          <w:b/>
          <w:bCs/>
          <w:lang w:eastAsia="ja-JP"/>
        </w:rPr>
        <w:t>4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UE </w:t>
      </w:r>
      <w:r w:rsidR="003C0173">
        <w:rPr>
          <w:b/>
          <w:bCs/>
          <w:lang w:eastAsia="ja-JP"/>
        </w:rPr>
        <w:t>will be able to</w:t>
      </w:r>
      <w:r>
        <w:rPr>
          <w:b/>
          <w:bCs/>
          <w:lang w:eastAsia="ja-JP"/>
        </w:rPr>
        <w:t xml:space="preserve"> communicate </w:t>
      </w:r>
      <w:r w:rsidR="00F5456E">
        <w:rPr>
          <w:b/>
          <w:bCs/>
          <w:lang w:eastAsia="ja-JP"/>
        </w:rPr>
        <w:t xml:space="preserve">only </w:t>
      </w:r>
      <w:r>
        <w:rPr>
          <w:b/>
          <w:bCs/>
          <w:lang w:eastAsia="ja-JP"/>
        </w:rPr>
        <w:t>less than 3.0m with 1 panel in spherical coverage condition.</w:t>
      </w:r>
    </w:p>
    <w:p w14:paraId="321E24B3" w14:textId="52CAF747" w:rsidR="000D69F5" w:rsidRDefault="007A1944" w:rsidP="007A1944">
      <w:pPr>
        <w:ind w:left="1699" w:hangingChars="846" w:hanging="1699"/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 w:rsidR="00D763C2"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0D69F5" w:rsidRPr="000D69F5">
        <w:rPr>
          <w:b/>
          <w:bCs/>
          <w:lang w:eastAsia="ja-JP"/>
        </w:rPr>
        <w:t>We propose using 2 panels in discussion as base line.</w:t>
      </w:r>
    </w:p>
    <w:p w14:paraId="74362054" w14:textId="372653FC" w:rsidR="007A1944" w:rsidRDefault="000D69F5" w:rsidP="007A1944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5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="0051747B">
        <w:rPr>
          <w:b/>
          <w:bCs/>
          <w:lang w:eastAsia="ja-JP"/>
        </w:rPr>
        <w:t>Spherical coverage is 5.7 dBm with 2 panels</w:t>
      </w:r>
      <w:r>
        <w:rPr>
          <w:b/>
          <w:bCs/>
          <w:lang w:eastAsia="ja-JP"/>
        </w:rPr>
        <w:t xml:space="preserve"> and its communication range is 6.0m</w:t>
      </w:r>
      <w:r w:rsidR="0051747B">
        <w:rPr>
          <w:b/>
          <w:bCs/>
          <w:lang w:eastAsia="ja-JP"/>
        </w:rPr>
        <w:t>.</w:t>
      </w:r>
    </w:p>
    <w:p w14:paraId="39A30228" w14:textId="77777777" w:rsidR="000D69F5" w:rsidRPr="002B73AE" w:rsidRDefault="000D69F5" w:rsidP="00C8583B">
      <w:pPr>
        <w:pStyle w:val="Proposal"/>
        <w:rPr>
          <w:b w:val="0"/>
          <w:bCs/>
          <w:lang w:eastAsia="ja-JP"/>
        </w:rPr>
      </w:pPr>
    </w:p>
    <w:p w14:paraId="33BE16C6" w14:textId="2C91B8AA" w:rsidR="00C8583B" w:rsidRDefault="00C8583B" w:rsidP="0002559D">
      <w:pPr>
        <w:pStyle w:val="1"/>
        <w:numPr>
          <w:ilvl w:val="0"/>
          <w:numId w:val="8"/>
        </w:numPr>
      </w:pPr>
      <w:r>
        <w:t>Conclusions</w:t>
      </w:r>
    </w:p>
    <w:p w14:paraId="4C592501" w14:textId="6016144F" w:rsidR="00BB4844" w:rsidRDefault="00BB4844" w:rsidP="00BB4844">
      <w:pPr>
        <w:pStyle w:val="Proposal"/>
        <w:rPr>
          <w:b w:val="0"/>
        </w:rPr>
      </w:pPr>
    </w:p>
    <w:p w14:paraId="43D474A5" w14:textId="77777777" w:rsidR="00DD602B" w:rsidRDefault="00DD602B" w:rsidP="00DD602B">
      <w:pPr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Minimum peak EIRP is 16.2 dBm </w:t>
      </w:r>
      <w:r>
        <w:rPr>
          <w:rFonts w:hint="eastAsia"/>
          <w:b/>
          <w:bCs/>
          <w:lang w:eastAsia="ja-JP"/>
        </w:rPr>
        <w:t>i</w:t>
      </w:r>
      <w:r>
        <w:rPr>
          <w:b/>
          <w:bCs/>
          <w:lang w:eastAsia="ja-JP"/>
        </w:rPr>
        <w:t>n n263.</w:t>
      </w:r>
    </w:p>
    <w:p w14:paraId="0B7F3B0D" w14:textId="155CC444" w:rsidR="00DD602B" w:rsidRDefault="00DD602B" w:rsidP="00DD602B">
      <w:pPr>
        <w:ind w:left="1699" w:hangingChars="846" w:hanging="1699"/>
        <w:rPr>
          <w:b/>
          <w:bCs/>
          <w:lang w:eastAsia="ja-JP"/>
        </w:rPr>
      </w:pPr>
      <w:bookmarkStart w:id="7" w:name="_Hlk94862103"/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Handheld UE can communicate over half of ISD, when its minimum peak EIRP is </w:t>
      </w:r>
      <w:r w:rsidRPr="009C6FF1">
        <w:rPr>
          <w:b/>
          <w:bCs/>
          <w:lang w:eastAsia="ja-JP"/>
        </w:rPr>
        <w:t>in the range of [13.2 to 14.1] dBm</w:t>
      </w:r>
      <w:r>
        <w:rPr>
          <w:b/>
          <w:bCs/>
          <w:lang w:eastAsia="ja-JP"/>
        </w:rPr>
        <w:t>.</w:t>
      </w:r>
    </w:p>
    <w:p w14:paraId="22E211F6" w14:textId="77777777" w:rsidR="00DD602B" w:rsidRDefault="00DD602B" w:rsidP="00DD602B">
      <w:pPr>
        <w:ind w:left="1692" w:hangingChars="846" w:hanging="1692"/>
        <w:rPr>
          <w:lang w:eastAsia="ja-JP"/>
        </w:rPr>
      </w:pPr>
    </w:p>
    <w:p w14:paraId="2B090DA2" w14:textId="77777777" w:rsidR="00DD602B" w:rsidRPr="004C1F54" w:rsidRDefault="00DD602B" w:rsidP="00DD602B">
      <w:pPr>
        <w:rPr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We propose 16.2 dBm minimum peak EIRP, but we can compromise to 14.1 dBm.</w:t>
      </w:r>
    </w:p>
    <w:bookmarkEnd w:id="7"/>
    <w:p w14:paraId="593EBAA0" w14:textId="2491A294" w:rsidR="00DD602B" w:rsidRDefault="00DD602B" w:rsidP="00DD602B">
      <w:pPr>
        <w:ind w:left="1699" w:hangingChars="846" w:hanging="1699"/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 xml:space="preserve">We propose -72.3 dBm </w:t>
      </w:r>
      <w:r w:rsidR="00FB1AFA">
        <w:rPr>
          <w:b/>
          <w:bCs/>
          <w:lang w:eastAsia="ja-JP"/>
        </w:rPr>
        <w:t>REFSENS</w:t>
      </w:r>
      <w:r>
        <w:rPr>
          <w:b/>
          <w:bCs/>
          <w:lang w:eastAsia="ja-JP"/>
        </w:rPr>
        <w:t>.</w:t>
      </w:r>
    </w:p>
    <w:p w14:paraId="7B6AFA6C" w14:textId="77777777" w:rsidR="000D69F5" w:rsidRPr="00DD602B" w:rsidRDefault="000D69F5" w:rsidP="000D69F5">
      <w:pPr>
        <w:ind w:left="1699" w:hangingChars="846" w:hanging="1699"/>
        <w:rPr>
          <w:b/>
          <w:bCs/>
          <w:lang w:eastAsia="ja-JP"/>
        </w:rPr>
      </w:pPr>
    </w:p>
    <w:p w14:paraId="36824823" w14:textId="77777777" w:rsidR="00DD602B" w:rsidRDefault="00DD602B" w:rsidP="00DD602B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It will contribute to discussions to consider communication quality in addition to specification values.</w:t>
      </w:r>
    </w:p>
    <w:p w14:paraId="132C5252" w14:textId="4960CDA9" w:rsidR="00DD602B" w:rsidRDefault="00DD602B" w:rsidP="00DD602B">
      <w:pPr>
        <w:ind w:left="1699" w:hangingChars="846" w:hanging="1699"/>
        <w:rPr>
          <w:b/>
          <w:bCs/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UE will be able to communicate only less than 3.0m with 1 panel in spherical coverage condition.</w:t>
      </w:r>
    </w:p>
    <w:p w14:paraId="21BEB093" w14:textId="77777777" w:rsidR="00DD602B" w:rsidRDefault="00DD602B" w:rsidP="00DD602B">
      <w:pPr>
        <w:ind w:left="1699" w:hangingChars="846" w:hanging="1699"/>
        <w:rPr>
          <w:b/>
          <w:bCs/>
          <w:lang w:eastAsia="ja-JP"/>
        </w:rPr>
      </w:pPr>
    </w:p>
    <w:p w14:paraId="265ED355" w14:textId="2B88CBA0" w:rsidR="00DD602B" w:rsidRDefault="00DD602B" w:rsidP="00DD602B">
      <w:pPr>
        <w:ind w:left="1699" w:hangingChars="846" w:hanging="1699"/>
        <w:rPr>
          <w:b/>
          <w:bCs/>
          <w:lang w:eastAsia="ja-JP"/>
        </w:rPr>
      </w:pPr>
      <w:r w:rsidRPr="00B9322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 w:rsidRPr="000D69F5">
        <w:rPr>
          <w:b/>
          <w:bCs/>
          <w:lang w:eastAsia="ja-JP"/>
        </w:rPr>
        <w:t>We propose using 2 panels in discussion as base line.</w:t>
      </w:r>
    </w:p>
    <w:p w14:paraId="39F872E5" w14:textId="77777777" w:rsidR="00DD602B" w:rsidRDefault="00DD602B" w:rsidP="00DD602B">
      <w:pPr>
        <w:ind w:left="1699" w:hangingChars="846" w:hanging="1699"/>
        <w:rPr>
          <w:b/>
          <w:bCs/>
          <w:lang w:eastAsia="ja-JP"/>
        </w:rPr>
      </w:pPr>
    </w:p>
    <w:p w14:paraId="1EDE188E" w14:textId="77777777" w:rsidR="00DD602B" w:rsidRDefault="00DD602B" w:rsidP="00DD602B">
      <w:pPr>
        <w:ind w:left="1699" w:hangingChars="846" w:hanging="1699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5</w:t>
      </w:r>
      <w:r w:rsidRPr="003E5E9F">
        <w:rPr>
          <w:b/>
          <w:bCs/>
          <w:lang w:eastAsia="ja-JP"/>
        </w:rPr>
        <w:t>:</w:t>
      </w:r>
      <w:r w:rsidRPr="003E5E9F">
        <w:rPr>
          <w:b/>
          <w:bCs/>
          <w:lang w:eastAsia="ja-JP"/>
        </w:rPr>
        <w:tab/>
      </w:r>
      <w:r>
        <w:rPr>
          <w:b/>
          <w:bCs/>
          <w:lang w:eastAsia="ja-JP"/>
        </w:rPr>
        <w:t>Spherical coverage is 5.7 dBm with 2 panels and its communication range is 6.0m.</w:t>
      </w:r>
    </w:p>
    <w:p w14:paraId="00720899" w14:textId="77777777" w:rsidR="00911085" w:rsidRPr="00DD602B" w:rsidRDefault="00911085" w:rsidP="00BB4844">
      <w:pPr>
        <w:pStyle w:val="Proposal"/>
        <w:rPr>
          <w:b w:val="0"/>
        </w:rPr>
      </w:pPr>
    </w:p>
    <w:p w14:paraId="7880B4C8" w14:textId="298DCCA6" w:rsidR="00C8583B" w:rsidRDefault="00C8583B" w:rsidP="0002559D">
      <w:pPr>
        <w:pStyle w:val="1"/>
        <w:numPr>
          <w:ilvl w:val="0"/>
          <w:numId w:val="8"/>
        </w:numPr>
      </w:pPr>
      <w:r>
        <w:lastRenderedPageBreak/>
        <w:t>References</w:t>
      </w:r>
    </w:p>
    <w:p w14:paraId="2B8F28D1" w14:textId="2F2A9C94" w:rsidR="007B751E" w:rsidRDefault="007B751E" w:rsidP="0094436C">
      <w:pPr>
        <w:pStyle w:val="EX"/>
        <w:rPr>
          <w:lang w:eastAsia="ja-JP"/>
        </w:rPr>
      </w:pPr>
      <w:bookmarkStart w:id="8" w:name="_Ref94208970"/>
      <w:bookmarkStart w:id="9" w:name="_Ref76552993"/>
      <w:bookmarkStart w:id="10" w:name="_Ref89449678"/>
      <w:r w:rsidRPr="007B751E">
        <w:rPr>
          <w:lang w:eastAsia="ja-JP"/>
        </w:rPr>
        <w:t>R4-2202366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7B751E">
        <w:rPr>
          <w:lang w:eastAsia="ja-JP"/>
        </w:rPr>
        <w:t>WF on 60 GHz UE RF</w:t>
      </w:r>
      <w:r>
        <w:rPr>
          <w:lang w:eastAsia="ja-JP"/>
        </w:rPr>
        <w:t xml:space="preserve">,” </w:t>
      </w:r>
      <w:r w:rsidRPr="007B751E">
        <w:rPr>
          <w:lang w:eastAsia="ja-JP"/>
        </w:rPr>
        <w:t>Qualcomm Inc</w:t>
      </w:r>
      <w:r>
        <w:rPr>
          <w:lang w:eastAsia="ja-JP"/>
        </w:rPr>
        <w:t>.</w:t>
      </w:r>
      <w:bookmarkEnd w:id="8"/>
    </w:p>
    <w:p w14:paraId="7090966B" w14:textId="77777777" w:rsidR="00F0747F" w:rsidRDefault="00001811" w:rsidP="00F0747F">
      <w:pPr>
        <w:pStyle w:val="EX"/>
        <w:rPr>
          <w:lang w:eastAsia="ja-JP"/>
        </w:rPr>
      </w:pPr>
      <w:bookmarkStart w:id="11" w:name="_Ref94208973"/>
      <w:r w:rsidRPr="00001811">
        <w:rPr>
          <w:lang w:eastAsia="ja-JP"/>
        </w:rPr>
        <w:t>R4-2117675, “Views on REFSENS for FR2-2,” Murata Manufacturing Co., Ltd.</w:t>
      </w:r>
      <w:bookmarkEnd w:id="11"/>
    </w:p>
    <w:p w14:paraId="3FBD8512" w14:textId="678B3158" w:rsidR="0064383B" w:rsidRDefault="00F0747F" w:rsidP="00F57163">
      <w:pPr>
        <w:pStyle w:val="EX"/>
        <w:rPr>
          <w:lang w:eastAsia="ja-JP"/>
        </w:rPr>
      </w:pPr>
      <w:bookmarkStart w:id="12" w:name="_Ref94211157"/>
      <w:r w:rsidRPr="007B5B91">
        <w:rPr>
          <w:lang w:eastAsia="ja-JP"/>
        </w:rPr>
        <w:t>R4-2200067</w:t>
      </w:r>
      <w:r>
        <w:rPr>
          <w:lang w:eastAsia="ja-JP"/>
        </w:rPr>
        <w:t>, “</w:t>
      </w:r>
      <w:r w:rsidRPr="007B5B91">
        <w:rPr>
          <w:lang w:eastAsia="ja-JP"/>
        </w:rPr>
        <w:t>Views on UE antenna elements for FR2-2</w:t>
      </w:r>
      <w:r>
        <w:rPr>
          <w:lang w:eastAsia="ja-JP"/>
        </w:rPr>
        <w:t xml:space="preserve">,” </w:t>
      </w:r>
      <w:r w:rsidRPr="007B5B91">
        <w:rPr>
          <w:lang w:eastAsia="ja-JP"/>
        </w:rPr>
        <w:t>Murata Manufacturing Co., Ltd.</w:t>
      </w:r>
      <w:bookmarkEnd w:id="12"/>
    </w:p>
    <w:p w14:paraId="51A12494" w14:textId="77777777" w:rsidR="007A1944" w:rsidRDefault="00BD3618" w:rsidP="007A1944">
      <w:pPr>
        <w:pStyle w:val="EX"/>
        <w:rPr>
          <w:lang w:eastAsia="ja-JP"/>
        </w:rPr>
      </w:pPr>
      <w:bookmarkStart w:id="13" w:name="_Ref94604936"/>
      <w:r w:rsidRPr="00BD3618">
        <w:rPr>
          <w:lang w:eastAsia="ja-JP"/>
        </w:rPr>
        <w:t>R4-2200360</w:t>
      </w:r>
      <w:r>
        <w:rPr>
          <w:lang w:eastAsia="ja-JP"/>
        </w:rPr>
        <w:t>, “</w:t>
      </w:r>
      <w:r w:rsidRPr="00BD3618">
        <w:rPr>
          <w:lang w:eastAsia="ja-JP"/>
        </w:rPr>
        <w:t>Handheld UE antenna assumption for FR2-2</w:t>
      </w:r>
      <w:r>
        <w:rPr>
          <w:lang w:eastAsia="ja-JP"/>
        </w:rPr>
        <w:t xml:space="preserve">,” </w:t>
      </w:r>
      <w:r w:rsidRPr="00BD3618">
        <w:rPr>
          <w:lang w:eastAsia="ja-JP"/>
        </w:rPr>
        <w:t>NTT DOCOMO, INC.</w:t>
      </w:r>
      <w:bookmarkEnd w:id="13"/>
    </w:p>
    <w:p w14:paraId="1D3FCD7E" w14:textId="0C13722E" w:rsidR="007A1944" w:rsidRDefault="007A1944" w:rsidP="00F649E7">
      <w:pPr>
        <w:pStyle w:val="EX"/>
        <w:rPr>
          <w:lang w:eastAsia="ja-JP"/>
        </w:rPr>
      </w:pPr>
      <w:bookmarkStart w:id="14" w:name="_Ref94211766"/>
      <w:r w:rsidRPr="001B6D4F">
        <w:rPr>
          <w:lang w:eastAsia="ja-JP"/>
        </w:rPr>
        <w:t>R4 1807658</w:t>
      </w:r>
      <w:r>
        <w:rPr>
          <w:lang w:eastAsia="ja-JP"/>
        </w:rPr>
        <w:t>, “</w:t>
      </w:r>
      <w:r w:rsidRPr="001B6D4F">
        <w:rPr>
          <w:lang w:eastAsia="ja-JP"/>
        </w:rPr>
        <w:t>Why spherical coverage matters</w:t>
      </w:r>
      <w:r>
        <w:rPr>
          <w:lang w:eastAsia="ja-JP"/>
        </w:rPr>
        <w:t xml:space="preserve">,” </w:t>
      </w:r>
      <w:r w:rsidRPr="001B6D4F">
        <w:rPr>
          <w:lang w:eastAsia="ja-JP"/>
        </w:rPr>
        <w:t>Qualcomm Incorporated</w:t>
      </w:r>
      <w:r>
        <w:rPr>
          <w:lang w:eastAsia="ja-JP"/>
        </w:rPr>
        <w:t>.</w:t>
      </w:r>
      <w:bookmarkEnd w:id="0"/>
      <w:bookmarkEnd w:id="9"/>
      <w:bookmarkEnd w:id="10"/>
      <w:bookmarkEnd w:id="14"/>
    </w:p>
    <w:sectPr w:rsidR="007A1944" w:rsidSect="00D537F8"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A013E" w14:textId="77777777" w:rsidR="00980E14" w:rsidRDefault="00980E14" w:rsidP="00230122">
      <w:pPr>
        <w:spacing w:after="0"/>
      </w:pPr>
      <w:r>
        <w:separator/>
      </w:r>
    </w:p>
  </w:endnote>
  <w:endnote w:type="continuationSeparator" w:id="0">
    <w:p w14:paraId="7027A6AD" w14:textId="77777777" w:rsidR="00980E14" w:rsidRDefault="00980E14" w:rsidP="00230122">
      <w:pPr>
        <w:spacing w:after="0"/>
      </w:pPr>
      <w:r>
        <w:continuationSeparator/>
      </w:r>
    </w:p>
  </w:endnote>
  <w:endnote w:type="continuationNotice" w:id="1">
    <w:p w14:paraId="6A97FB81" w14:textId="77777777" w:rsidR="00980E14" w:rsidRDefault="00980E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F82BD" w14:textId="77777777" w:rsidR="00873BEB" w:rsidRDefault="00873BEB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858C7" w14:textId="77777777" w:rsidR="00873BEB" w:rsidRPr="00230122" w:rsidRDefault="00873BEB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01241" w14:textId="77777777" w:rsidR="00980E14" w:rsidRDefault="00980E14" w:rsidP="00230122">
      <w:pPr>
        <w:spacing w:after="0"/>
      </w:pPr>
      <w:r>
        <w:separator/>
      </w:r>
    </w:p>
  </w:footnote>
  <w:footnote w:type="continuationSeparator" w:id="0">
    <w:p w14:paraId="7C8C65B0" w14:textId="77777777" w:rsidR="00980E14" w:rsidRDefault="00980E14" w:rsidP="00230122">
      <w:pPr>
        <w:spacing w:after="0"/>
      </w:pPr>
      <w:r>
        <w:continuationSeparator/>
      </w:r>
    </w:p>
  </w:footnote>
  <w:footnote w:type="continuationNotice" w:id="1">
    <w:p w14:paraId="1AFC7462" w14:textId="77777777" w:rsidR="00980E14" w:rsidRDefault="00980E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 w15:restartNumberingAfterBreak="0">
    <w:nsid w:val="3A452C86"/>
    <w:multiLevelType w:val="hybridMultilevel"/>
    <w:tmpl w:val="8AC2CB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" w15:restartNumberingAfterBreak="0">
    <w:nsid w:val="448A3117"/>
    <w:multiLevelType w:val="hybridMultilevel"/>
    <w:tmpl w:val="1C6E0E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800555"/>
    <w:multiLevelType w:val="multilevel"/>
    <w:tmpl w:val="F79A9498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1811"/>
    <w:rsid w:val="00006AD8"/>
    <w:rsid w:val="00010EEE"/>
    <w:rsid w:val="000130E1"/>
    <w:rsid w:val="00013FBF"/>
    <w:rsid w:val="00021D73"/>
    <w:rsid w:val="00023D6B"/>
    <w:rsid w:val="0002559D"/>
    <w:rsid w:val="00031620"/>
    <w:rsid w:val="00034E5A"/>
    <w:rsid w:val="00040ABF"/>
    <w:rsid w:val="00045890"/>
    <w:rsid w:val="0004638B"/>
    <w:rsid w:val="00052546"/>
    <w:rsid w:val="000539E1"/>
    <w:rsid w:val="00064DEC"/>
    <w:rsid w:val="000721D5"/>
    <w:rsid w:val="000765FC"/>
    <w:rsid w:val="00080E7C"/>
    <w:rsid w:val="00083670"/>
    <w:rsid w:val="00084235"/>
    <w:rsid w:val="00084760"/>
    <w:rsid w:val="000876CA"/>
    <w:rsid w:val="000A4153"/>
    <w:rsid w:val="000C1293"/>
    <w:rsid w:val="000C5C3A"/>
    <w:rsid w:val="000D69F5"/>
    <w:rsid w:val="000E1CA2"/>
    <w:rsid w:val="000E59EF"/>
    <w:rsid w:val="001012F7"/>
    <w:rsid w:val="00112968"/>
    <w:rsid w:val="0011487C"/>
    <w:rsid w:val="00124B19"/>
    <w:rsid w:val="00124F6D"/>
    <w:rsid w:val="001342AF"/>
    <w:rsid w:val="00144E84"/>
    <w:rsid w:val="00153D24"/>
    <w:rsid w:val="00164E73"/>
    <w:rsid w:val="0018043A"/>
    <w:rsid w:val="00183ADF"/>
    <w:rsid w:val="001850AB"/>
    <w:rsid w:val="001870E9"/>
    <w:rsid w:val="0019158C"/>
    <w:rsid w:val="00191CEE"/>
    <w:rsid w:val="00193BEF"/>
    <w:rsid w:val="00193F3E"/>
    <w:rsid w:val="00194ACB"/>
    <w:rsid w:val="001A2D26"/>
    <w:rsid w:val="001A7F15"/>
    <w:rsid w:val="001B2F26"/>
    <w:rsid w:val="001B3172"/>
    <w:rsid w:val="001B4A7C"/>
    <w:rsid w:val="001B6CA1"/>
    <w:rsid w:val="001B6D4F"/>
    <w:rsid w:val="001D018B"/>
    <w:rsid w:val="001D7AA2"/>
    <w:rsid w:val="001E2236"/>
    <w:rsid w:val="001F3ED9"/>
    <w:rsid w:val="001F63BF"/>
    <w:rsid w:val="00200A1D"/>
    <w:rsid w:val="0020368F"/>
    <w:rsid w:val="00217A7E"/>
    <w:rsid w:val="00220312"/>
    <w:rsid w:val="00220A6E"/>
    <w:rsid w:val="00222415"/>
    <w:rsid w:val="00226404"/>
    <w:rsid w:val="00230122"/>
    <w:rsid w:val="00232736"/>
    <w:rsid w:val="002349E9"/>
    <w:rsid w:val="0024706D"/>
    <w:rsid w:val="002517B2"/>
    <w:rsid w:val="0025202C"/>
    <w:rsid w:val="00252B9F"/>
    <w:rsid w:val="002557F9"/>
    <w:rsid w:val="00256ED1"/>
    <w:rsid w:val="00266497"/>
    <w:rsid w:val="00272ED0"/>
    <w:rsid w:val="00282650"/>
    <w:rsid w:val="00282F3C"/>
    <w:rsid w:val="00291F15"/>
    <w:rsid w:val="002A10E1"/>
    <w:rsid w:val="002A1A25"/>
    <w:rsid w:val="002A2586"/>
    <w:rsid w:val="002A5296"/>
    <w:rsid w:val="002A725E"/>
    <w:rsid w:val="002B286C"/>
    <w:rsid w:val="002B2A03"/>
    <w:rsid w:val="002B4F89"/>
    <w:rsid w:val="002B62FF"/>
    <w:rsid w:val="002B73AE"/>
    <w:rsid w:val="002B7AA0"/>
    <w:rsid w:val="002C14C4"/>
    <w:rsid w:val="002C3856"/>
    <w:rsid w:val="002D492C"/>
    <w:rsid w:val="002D75F4"/>
    <w:rsid w:val="002E17E6"/>
    <w:rsid w:val="002E1B18"/>
    <w:rsid w:val="002E377C"/>
    <w:rsid w:val="002F02C0"/>
    <w:rsid w:val="002F7716"/>
    <w:rsid w:val="003035FD"/>
    <w:rsid w:val="003072BD"/>
    <w:rsid w:val="0031117B"/>
    <w:rsid w:val="00312769"/>
    <w:rsid w:val="00312D10"/>
    <w:rsid w:val="00324873"/>
    <w:rsid w:val="00325382"/>
    <w:rsid w:val="00331900"/>
    <w:rsid w:val="0033507F"/>
    <w:rsid w:val="00335279"/>
    <w:rsid w:val="00335784"/>
    <w:rsid w:val="003366E6"/>
    <w:rsid w:val="00337B50"/>
    <w:rsid w:val="003444B1"/>
    <w:rsid w:val="00344782"/>
    <w:rsid w:val="00344B68"/>
    <w:rsid w:val="00345628"/>
    <w:rsid w:val="003466B5"/>
    <w:rsid w:val="0034797C"/>
    <w:rsid w:val="00365D28"/>
    <w:rsid w:val="00376D37"/>
    <w:rsid w:val="00391FF6"/>
    <w:rsid w:val="00396F05"/>
    <w:rsid w:val="003A1A00"/>
    <w:rsid w:val="003A1B04"/>
    <w:rsid w:val="003A491A"/>
    <w:rsid w:val="003A703C"/>
    <w:rsid w:val="003B03FB"/>
    <w:rsid w:val="003B066C"/>
    <w:rsid w:val="003B591B"/>
    <w:rsid w:val="003C0173"/>
    <w:rsid w:val="003C7D9E"/>
    <w:rsid w:val="003D3F9F"/>
    <w:rsid w:val="003D467A"/>
    <w:rsid w:val="003D5023"/>
    <w:rsid w:val="003D6C50"/>
    <w:rsid w:val="003E5E9F"/>
    <w:rsid w:val="003F1AA9"/>
    <w:rsid w:val="004053BD"/>
    <w:rsid w:val="00413B64"/>
    <w:rsid w:val="00415678"/>
    <w:rsid w:val="00415C95"/>
    <w:rsid w:val="00423E91"/>
    <w:rsid w:val="004246B4"/>
    <w:rsid w:val="004248FB"/>
    <w:rsid w:val="004259FE"/>
    <w:rsid w:val="00437C58"/>
    <w:rsid w:val="004417DA"/>
    <w:rsid w:val="004423D4"/>
    <w:rsid w:val="0044320F"/>
    <w:rsid w:val="00444A39"/>
    <w:rsid w:val="0046218F"/>
    <w:rsid w:val="00462460"/>
    <w:rsid w:val="0046395A"/>
    <w:rsid w:val="0046732C"/>
    <w:rsid w:val="00476BC9"/>
    <w:rsid w:val="0047792F"/>
    <w:rsid w:val="004815FB"/>
    <w:rsid w:val="00481F89"/>
    <w:rsid w:val="00485E03"/>
    <w:rsid w:val="00485FF3"/>
    <w:rsid w:val="00490FC3"/>
    <w:rsid w:val="004923E4"/>
    <w:rsid w:val="004958C3"/>
    <w:rsid w:val="00497C25"/>
    <w:rsid w:val="004A1D2D"/>
    <w:rsid w:val="004A29F0"/>
    <w:rsid w:val="004B586A"/>
    <w:rsid w:val="004C1F54"/>
    <w:rsid w:val="004C354D"/>
    <w:rsid w:val="004C6F5C"/>
    <w:rsid w:val="004D5604"/>
    <w:rsid w:val="004E5536"/>
    <w:rsid w:val="004F3CE6"/>
    <w:rsid w:val="004F5877"/>
    <w:rsid w:val="004F6367"/>
    <w:rsid w:val="00514B54"/>
    <w:rsid w:val="005154DD"/>
    <w:rsid w:val="0051747B"/>
    <w:rsid w:val="0052157C"/>
    <w:rsid w:val="0052593D"/>
    <w:rsid w:val="00530E4A"/>
    <w:rsid w:val="00532438"/>
    <w:rsid w:val="00534582"/>
    <w:rsid w:val="00536C5A"/>
    <w:rsid w:val="0054435E"/>
    <w:rsid w:val="005453FC"/>
    <w:rsid w:val="0054542D"/>
    <w:rsid w:val="005608CC"/>
    <w:rsid w:val="0056256E"/>
    <w:rsid w:val="00564B7B"/>
    <w:rsid w:val="005659DA"/>
    <w:rsid w:val="00566861"/>
    <w:rsid w:val="00567899"/>
    <w:rsid w:val="00567E11"/>
    <w:rsid w:val="00570314"/>
    <w:rsid w:val="00570A05"/>
    <w:rsid w:val="00581F18"/>
    <w:rsid w:val="00583CBF"/>
    <w:rsid w:val="00591D48"/>
    <w:rsid w:val="005941AF"/>
    <w:rsid w:val="005B2DE7"/>
    <w:rsid w:val="005B528B"/>
    <w:rsid w:val="005B71EA"/>
    <w:rsid w:val="005C6630"/>
    <w:rsid w:val="005C66C3"/>
    <w:rsid w:val="005D35D0"/>
    <w:rsid w:val="005E26B0"/>
    <w:rsid w:val="005E3AD8"/>
    <w:rsid w:val="005F484C"/>
    <w:rsid w:val="0060107C"/>
    <w:rsid w:val="00603BE4"/>
    <w:rsid w:val="00604694"/>
    <w:rsid w:val="00613811"/>
    <w:rsid w:val="00621E58"/>
    <w:rsid w:val="006234A7"/>
    <w:rsid w:val="006366C5"/>
    <w:rsid w:val="0064383B"/>
    <w:rsid w:val="0065091A"/>
    <w:rsid w:val="00651908"/>
    <w:rsid w:val="0065314B"/>
    <w:rsid w:val="00653152"/>
    <w:rsid w:val="00656F11"/>
    <w:rsid w:val="00667DCD"/>
    <w:rsid w:val="006725F8"/>
    <w:rsid w:val="006726F5"/>
    <w:rsid w:val="00674427"/>
    <w:rsid w:val="00677DDB"/>
    <w:rsid w:val="00681888"/>
    <w:rsid w:val="00681F65"/>
    <w:rsid w:val="00683D98"/>
    <w:rsid w:val="0068793A"/>
    <w:rsid w:val="0069222B"/>
    <w:rsid w:val="0069241E"/>
    <w:rsid w:val="00694BCD"/>
    <w:rsid w:val="00695CBF"/>
    <w:rsid w:val="006A6A74"/>
    <w:rsid w:val="006B6620"/>
    <w:rsid w:val="006D447C"/>
    <w:rsid w:val="006D586C"/>
    <w:rsid w:val="006D7058"/>
    <w:rsid w:val="006E326A"/>
    <w:rsid w:val="006E5B5D"/>
    <w:rsid w:val="006E78F7"/>
    <w:rsid w:val="00702EBA"/>
    <w:rsid w:val="007059C0"/>
    <w:rsid w:val="00711DA2"/>
    <w:rsid w:val="0071563C"/>
    <w:rsid w:val="0072787E"/>
    <w:rsid w:val="007300FA"/>
    <w:rsid w:val="007449AE"/>
    <w:rsid w:val="00744F7B"/>
    <w:rsid w:val="00745798"/>
    <w:rsid w:val="00756011"/>
    <w:rsid w:val="007706FC"/>
    <w:rsid w:val="0077280F"/>
    <w:rsid w:val="00773F74"/>
    <w:rsid w:val="00790784"/>
    <w:rsid w:val="00790F26"/>
    <w:rsid w:val="007A1944"/>
    <w:rsid w:val="007A28D1"/>
    <w:rsid w:val="007B4454"/>
    <w:rsid w:val="007B5B91"/>
    <w:rsid w:val="007B6543"/>
    <w:rsid w:val="007B751E"/>
    <w:rsid w:val="007C32B3"/>
    <w:rsid w:val="007D03FB"/>
    <w:rsid w:val="007D0D34"/>
    <w:rsid w:val="007D241B"/>
    <w:rsid w:val="007E1C11"/>
    <w:rsid w:val="007F66F9"/>
    <w:rsid w:val="0080362D"/>
    <w:rsid w:val="00810812"/>
    <w:rsid w:val="0081443D"/>
    <w:rsid w:val="0082081C"/>
    <w:rsid w:val="008249D0"/>
    <w:rsid w:val="008265DB"/>
    <w:rsid w:val="00827ECC"/>
    <w:rsid w:val="00837700"/>
    <w:rsid w:val="008409C6"/>
    <w:rsid w:val="00847FD1"/>
    <w:rsid w:val="00852D35"/>
    <w:rsid w:val="00856C8E"/>
    <w:rsid w:val="00857516"/>
    <w:rsid w:val="00860EF5"/>
    <w:rsid w:val="00870B9D"/>
    <w:rsid w:val="00873BEB"/>
    <w:rsid w:val="00891700"/>
    <w:rsid w:val="00892F82"/>
    <w:rsid w:val="00893425"/>
    <w:rsid w:val="00896180"/>
    <w:rsid w:val="008A2DFA"/>
    <w:rsid w:val="008B08A8"/>
    <w:rsid w:val="008B35DA"/>
    <w:rsid w:val="008B3EC5"/>
    <w:rsid w:val="008B477E"/>
    <w:rsid w:val="008B7C05"/>
    <w:rsid w:val="008C27A0"/>
    <w:rsid w:val="008D0129"/>
    <w:rsid w:val="008D0778"/>
    <w:rsid w:val="008E0F85"/>
    <w:rsid w:val="008E1331"/>
    <w:rsid w:val="008E5D95"/>
    <w:rsid w:val="008F1757"/>
    <w:rsid w:val="008F2286"/>
    <w:rsid w:val="008F4458"/>
    <w:rsid w:val="00905E4E"/>
    <w:rsid w:val="00911085"/>
    <w:rsid w:val="009110A4"/>
    <w:rsid w:val="0091149B"/>
    <w:rsid w:val="00915477"/>
    <w:rsid w:val="009165A0"/>
    <w:rsid w:val="00924E3F"/>
    <w:rsid w:val="00926878"/>
    <w:rsid w:val="0094436C"/>
    <w:rsid w:val="00944EDA"/>
    <w:rsid w:val="009470B9"/>
    <w:rsid w:val="00947589"/>
    <w:rsid w:val="009506A4"/>
    <w:rsid w:val="009543C9"/>
    <w:rsid w:val="00962538"/>
    <w:rsid w:val="0096688B"/>
    <w:rsid w:val="0097080F"/>
    <w:rsid w:val="00970B45"/>
    <w:rsid w:val="0097144F"/>
    <w:rsid w:val="00973587"/>
    <w:rsid w:val="00980E14"/>
    <w:rsid w:val="00983763"/>
    <w:rsid w:val="00984B49"/>
    <w:rsid w:val="009866B5"/>
    <w:rsid w:val="009A19B9"/>
    <w:rsid w:val="009A736B"/>
    <w:rsid w:val="009A75F2"/>
    <w:rsid w:val="009B2AAA"/>
    <w:rsid w:val="009B5DEA"/>
    <w:rsid w:val="009C5CC8"/>
    <w:rsid w:val="009C6FF1"/>
    <w:rsid w:val="009D07F6"/>
    <w:rsid w:val="009D4608"/>
    <w:rsid w:val="009F0B29"/>
    <w:rsid w:val="009F7BBF"/>
    <w:rsid w:val="00A05EFA"/>
    <w:rsid w:val="00A119D4"/>
    <w:rsid w:val="00A379B0"/>
    <w:rsid w:val="00A4761E"/>
    <w:rsid w:val="00A557C0"/>
    <w:rsid w:val="00A60964"/>
    <w:rsid w:val="00A638B9"/>
    <w:rsid w:val="00A63A36"/>
    <w:rsid w:val="00A725FF"/>
    <w:rsid w:val="00A74A7E"/>
    <w:rsid w:val="00A81719"/>
    <w:rsid w:val="00A822CE"/>
    <w:rsid w:val="00A82317"/>
    <w:rsid w:val="00A86316"/>
    <w:rsid w:val="00A86EAE"/>
    <w:rsid w:val="00A90939"/>
    <w:rsid w:val="00A91812"/>
    <w:rsid w:val="00AA614F"/>
    <w:rsid w:val="00AB341C"/>
    <w:rsid w:val="00AB3DB6"/>
    <w:rsid w:val="00AC1DF7"/>
    <w:rsid w:val="00AC6395"/>
    <w:rsid w:val="00AD15FF"/>
    <w:rsid w:val="00AD65E2"/>
    <w:rsid w:val="00AD6A87"/>
    <w:rsid w:val="00AD73B8"/>
    <w:rsid w:val="00AD74F8"/>
    <w:rsid w:val="00AE1FAD"/>
    <w:rsid w:val="00AE5576"/>
    <w:rsid w:val="00AE557B"/>
    <w:rsid w:val="00AF5760"/>
    <w:rsid w:val="00B0037E"/>
    <w:rsid w:val="00B02A4D"/>
    <w:rsid w:val="00B0548A"/>
    <w:rsid w:val="00B06CFF"/>
    <w:rsid w:val="00B12CD9"/>
    <w:rsid w:val="00B13626"/>
    <w:rsid w:val="00B13809"/>
    <w:rsid w:val="00B1552F"/>
    <w:rsid w:val="00B15AA9"/>
    <w:rsid w:val="00B21C30"/>
    <w:rsid w:val="00B24359"/>
    <w:rsid w:val="00B25C9F"/>
    <w:rsid w:val="00B25D8A"/>
    <w:rsid w:val="00B304FA"/>
    <w:rsid w:val="00B32D17"/>
    <w:rsid w:val="00B3359C"/>
    <w:rsid w:val="00B3717D"/>
    <w:rsid w:val="00B37412"/>
    <w:rsid w:val="00B3742B"/>
    <w:rsid w:val="00B42341"/>
    <w:rsid w:val="00B4237D"/>
    <w:rsid w:val="00B44BEB"/>
    <w:rsid w:val="00B501E8"/>
    <w:rsid w:val="00B55FB9"/>
    <w:rsid w:val="00B56C2D"/>
    <w:rsid w:val="00B56F99"/>
    <w:rsid w:val="00B727DF"/>
    <w:rsid w:val="00B767C6"/>
    <w:rsid w:val="00B82D8A"/>
    <w:rsid w:val="00B8456E"/>
    <w:rsid w:val="00B93221"/>
    <w:rsid w:val="00B97FBB"/>
    <w:rsid w:val="00BB0A68"/>
    <w:rsid w:val="00BB3743"/>
    <w:rsid w:val="00BB4844"/>
    <w:rsid w:val="00BB74B3"/>
    <w:rsid w:val="00BC234D"/>
    <w:rsid w:val="00BD1440"/>
    <w:rsid w:val="00BD258D"/>
    <w:rsid w:val="00BD3618"/>
    <w:rsid w:val="00BE0F84"/>
    <w:rsid w:val="00BF29A9"/>
    <w:rsid w:val="00BF3041"/>
    <w:rsid w:val="00BF4C49"/>
    <w:rsid w:val="00C0138C"/>
    <w:rsid w:val="00C01F9D"/>
    <w:rsid w:val="00C176A6"/>
    <w:rsid w:val="00C22405"/>
    <w:rsid w:val="00C3130F"/>
    <w:rsid w:val="00C3578C"/>
    <w:rsid w:val="00C3754B"/>
    <w:rsid w:val="00C4724E"/>
    <w:rsid w:val="00C52128"/>
    <w:rsid w:val="00C52C23"/>
    <w:rsid w:val="00C63473"/>
    <w:rsid w:val="00C77C5F"/>
    <w:rsid w:val="00C84534"/>
    <w:rsid w:val="00C84FC4"/>
    <w:rsid w:val="00C8583B"/>
    <w:rsid w:val="00C9222C"/>
    <w:rsid w:val="00C92902"/>
    <w:rsid w:val="00CA4C83"/>
    <w:rsid w:val="00CA55C3"/>
    <w:rsid w:val="00CB4B85"/>
    <w:rsid w:val="00CC64CE"/>
    <w:rsid w:val="00CD4F8E"/>
    <w:rsid w:val="00CF3B5F"/>
    <w:rsid w:val="00CF3FA3"/>
    <w:rsid w:val="00CF5828"/>
    <w:rsid w:val="00D00A40"/>
    <w:rsid w:val="00D038ED"/>
    <w:rsid w:val="00D05BD3"/>
    <w:rsid w:val="00D07187"/>
    <w:rsid w:val="00D120C2"/>
    <w:rsid w:val="00D1293C"/>
    <w:rsid w:val="00D158FC"/>
    <w:rsid w:val="00D213D1"/>
    <w:rsid w:val="00D22241"/>
    <w:rsid w:val="00D25402"/>
    <w:rsid w:val="00D26B53"/>
    <w:rsid w:val="00D32E65"/>
    <w:rsid w:val="00D416BB"/>
    <w:rsid w:val="00D46241"/>
    <w:rsid w:val="00D50A44"/>
    <w:rsid w:val="00D51D5D"/>
    <w:rsid w:val="00D537F8"/>
    <w:rsid w:val="00D538BB"/>
    <w:rsid w:val="00D61FC7"/>
    <w:rsid w:val="00D62423"/>
    <w:rsid w:val="00D62900"/>
    <w:rsid w:val="00D64FA7"/>
    <w:rsid w:val="00D67761"/>
    <w:rsid w:val="00D71325"/>
    <w:rsid w:val="00D71AFA"/>
    <w:rsid w:val="00D76241"/>
    <w:rsid w:val="00D763C2"/>
    <w:rsid w:val="00D76BC9"/>
    <w:rsid w:val="00D809A8"/>
    <w:rsid w:val="00D80A2C"/>
    <w:rsid w:val="00D8743A"/>
    <w:rsid w:val="00D9094B"/>
    <w:rsid w:val="00D93165"/>
    <w:rsid w:val="00D97E3D"/>
    <w:rsid w:val="00DA3038"/>
    <w:rsid w:val="00DA7399"/>
    <w:rsid w:val="00DB355C"/>
    <w:rsid w:val="00DB7606"/>
    <w:rsid w:val="00DC6EA5"/>
    <w:rsid w:val="00DD25B2"/>
    <w:rsid w:val="00DD602B"/>
    <w:rsid w:val="00DE2D55"/>
    <w:rsid w:val="00DE52EC"/>
    <w:rsid w:val="00DF2678"/>
    <w:rsid w:val="00DF4ABE"/>
    <w:rsid w:val="00DF5145"/>
    <w:rsid w:val="00DF6C1E"/>
    <w:rsid w:val="00E01F70"/>
    <w:rsid w:val="00E03BD2"/>
    <w:rsid w:val="00E10127"/>
    <w:rsid w:val="00E111F2"/>
    <w:rsid w:val="00E12098"/>
    <w:rsid w:val="00E15A9C"/>
    <w:rsid w:val="00E16DFC"/>
    <w:rsid w:val="00E34F04"/>
    <w:rsid w:val="00E3664E"/>
    <w:rsid w:val="00E4314E"/>
    <w:rsid w:val="00E44750"/>
    <w:rsid w:val="00E53949"/>
    <w:rsid w:val="00E5571A"/>
    <w:rsid w:val="00E61637"/>
    <w:rsid w:val="00E61D1D"/>
    <w:rsid w:val="00E67D37"/>
    <w:rsid w:val="00E71608"/>
    <w:rsid w:val="00E72D1F"/>
    <w:rsid w:val="00E74286"/>
    <w:rsid w:val="00E824AC"/>
    <w:rsid w:val="00E826C5"/>
    <w:rsid w:val="00E84203"/>
    <w:rsid w:val="00E870EE"/>
    <w:rsid w:val="00E95BA6"/>
    <w:rsid w:val="00E961AF"/>
    <w:rsid w:val="00EA4937"/>
    <w:rsid w:val="00EA52CA"/>
    <w:rsid w:val="00EA6669"/>
    <w:rsid w:val="00EB19D2"/>
    <w:rsid w:val="00EB4023"/>
    <w:rsid w:val="00ED0EBF"/>
    <w:rsid w:val="00ED13F0"/>
    <w:rsid w:val="00ED25C2"/>
    <w:rsid w:val="00EE0381"/>
    <w:rsid w:val="00EE1069"/>
    <w:rsid w:val="00EE2683"/>
    <w:rsid w:val="00EE640C"/>
    <w:rsid w:val="00EF0D26"/>
    <w:rsid w:val="00EF1F87"/>
    <w:rsid w:val="00EF5E20"/>
    <w:rsid w:val="00F0039E"/>
    <w:rsid w:val="00F025E5"/>
    <w:rsid w:val="00F0664E"/>
    <w:rsid w:val="00F0747F"/>
    <w:rsid w:val="00F1159A"/>
    <w:rsid w:val="00F17503"/>
    <w:rsid w:val="00F23DF5"/>
    <w:rsid w:val="00F30A7A"/>
    <w:rsid w:val="00F34B70"/>
    <w:rsid w:val="00F36F6D"/>
    <w:rsid w:val="00F44A7B"/>
    <w:rsid w:val="00F46712"/>
    <w:rsid w:val="00F510AD"/>
    <w:rsid w:val="00F5456E"/>
    <w:rsid w:val="00F54F14"/>
    <w:rsid w:val="00F602A3"/>
    <w:rsid w:val="00F60BA2"/>
    <w:rsid w:val="00F61D20"/>
    <w:rsid w:val="00F649E7"/>
    <w:rsid w:val="00F727C8"/>
    <w:rsid w:val="00F73CEA"/>
    <w:rsid w:val="00F81836"/>
    <w:rsid w:val="00FB0FED"/>
    <w:rsid w:val="00FB129B"/>
    <w:rsid w:val="00FB1AFA"/>
    <w:rsid w:val="00FB2A12"/>
    <w:rsid w:val="00FB4749"/>
    <w:rsid w:val="00FD08B5"/>
    <w:rsid w:val="00FD621F"/>
    <w:rsid w:val="00FE0D9A"/>
    <w:rsid w:val="00FF0382"/>
    <w:rsid w:val="00FF35B7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2A6B41"/>
  <w15:chartTrackingRefBased/>
  <w15:docId w15:val="{8C15AF9E-68E8-4F70-AA58-9406135C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BE4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c">
    <w:name w:val="caption"/>
    <w:basedOn w:val="a"/>
    <w:next w:val="a"/>
    <w:uiPriority w:val="35"/>
    <w:unhideWhenUsed/>
    <w:qFormat/>
    <w:rsid w:val="00BC234D"/>
    <w:rPr>
      <w:b/>
      <w:bCs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E15A9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15A9C"/>
  </w:style>
  <w:style w:type="character" w:customStyle="1" w:styleId="af">
    <w:name w:val="コメント文字列 (文字)"/>
    <w:basedOn w:val="a0"/>
    <w:link w:val="ae"/>
    <w:uiPriority w:val="99"/>
    <w:rsid w:val="00E15A9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5A9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15A9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18043A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character" w:styleId="af3">
    <w:name w:val="Hyperlink"/>
    <w:basedOn w:val="a0"/>
    <w:uiPriority w:val="99"/>
    <w:unhideWhenUsed/>
    <w:rsid w:val="0064383B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43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0113C-1E86-4346-A90C-F268FD68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6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murata202010-v2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55</cp:revision>
  <cp:lastPrinted>2022-01-07T08:09:00Z</cp:lastPrinted>
  <dcterms:created xsi:type="dcterms:W3CDTF">2022-02-04T00:25:00Z</dcterms:created>
  <dcterms:modified xsi:type="dcterms:W3CDTF">2022-02-14T04:40:00Z</dcterms:modified>
</cp:coreProperties>
</file>